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00CA6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408221C2" w14:textId="77777777"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14:paraId="5B55E711" w14:textId="77777777" w:rsidR="00605BA5" w:rsidRPr="00064AC1" w:rsidRDefault="005112AE" w:rsidP="000D0279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14:paraId="098E5DFB" w14:textId="77777777" w:rsidR="005112AE" w:rsidRPr="00064AC1" w:rsidRDefault="005112AE" w:rsidP="000D0279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14:paraId="35B821C1" w14:textId="5E494A6E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F146C3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FECHA </w:t>
      </w:r>
      <w:r w:rsidR="00F146C3" w:rsidRPr="00F146C3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DE </w:t>
      </w:r>
      <w:r w:rsidR="003113F2" w:rsidRPr="00F146C3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OBTENCIÓN DEL </w:t>
      </w:r>
      <w:r w:rsidRPr="00F146C3">
        <w:rPr>
          <w:rFonts w:ascii="Calibri" w:eastAsia="Times New Roman" w:hAnsi="Calibri" w:cs="Calibri"/>
          <w:color w:val="002060"/>
          <w:sz w:val="20"/>
          <w:szCs w:val="20"/>
          <w:lang w:val="es-ES" w:eastAsia="es-ES"/>
        </w:rPr>
        <w:t xml:space="preserve">CONSENTIMIENTO  __________________________         </w:t>
      </w:r>
    </w:p>
    <w:p w14:paraId="73F3AC19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1EEC7640" w14:textId="77777777" w:rsidTr="00D0762E">
        <w:trPr>
          <w:trHeight w:val="446"/>
        </w:trPr>
        <w:tc>
          <w:tcPr>
            <w:tcW w:w="9957" w:type="dxa"/>
            <w:shd w:val="clear" w:color="auto" w:fill="auto"/>
          </w:tcPr>
          <w:p w14:paraId="661E23C1" w14:textId="77777777" w:rsidR="00BE1F77" w:rsidRPr="00F146C3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F146C3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14:paraId="2D4E99E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14:paraId="3B71FC65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14:paraId="70813AA2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73D8DFA1" w14:textId="77777777" w:rsidTr="00D0762E">
        <w:tc>
          <w:tcPr>
            <w:tcW w:w="9957" w:type="dxa"/>
            <w:shd w:val="clear" w:color="auto" w:fill="auto"/>
          </w:tcPr>
          <w:p w14:paraId="28B33A56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14:paraId="7ED1B4DA" w14:textId="77777777" w:rsidR="00BE1F77" w:rsidRPr="00F146C3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F146C3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14:paraId="4E14179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14:paraId="6208080A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6EA86F04" w14:textId="77777777" w:rsidTr="00D0762E">
        <w:tc>
          <w:tcPr>
            <w:tcW w:w="9957" w:type="dxa"/>
            <w:shd w:val="clear" w:color="auto" w:fill="auto"/>
          </w:tcPr>
          <w:p w14:paraId="69295ED7" w14:textId="77777777" w:rsidR="00BE1F77" w:rsidRPr="00F146C3" w:rsidRDefault="00BE1F77" w:rsidP="00BE1F77">
            <w:pPr>
              <w:spacing w:after="0"/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</w:pPr>
            <w:r w:rsidRPr="00F146C3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14:paraId="73285DEE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EB7DA86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BE1F77" w:rsidRPr="00BE1F77" w14:paraId="4F42B3B4" w14:textId="77777777" w:rsidTr="00D0762E">
        <w:tc>
          <w:tcPr>
            <w:tcW w:w="9957" w:type="dxa"/>
            <w:shd w:val="clear" w:color="auto" w:fill="auto"/>
          </w:tcPr>
          <w:p w14:paraId="7E471A12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HIPOTESIS </w:t>
            </w:r>
            <w:r w:rsidRPr="00F146C3">
              <w:rPr>
                <w:rFonts w:ascii="Calibri" w:eastAsia="Times New Roman" w:hAnsi="Calibri" w:cs="Calibri"/>
                <w:color w:val="002060"/>
                <w:sz w:val="20"/>
                <w:szCs w:val="20"/>
                <w:lang w:val="es-ES" w:eastAsia="es-ES"/>
              </w:rPr>
              <w:t>DIAGNOSTICA _______________________________________________________________</w:t>
            </w:r>
          </w:p>
          <w:p w14:paraId="08C02B1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14:paraId="4CF4D4C2" w14:textId="77777777" w:rsidR="00BE1F77" w:rsidRDefault="00BE1F77" w:rsidP="00BE1F77"/>
    <w:p w14:paraId="6793048B" w14:textId="77777777" w:rsidR="003D40E8" w:rsidRPr="00974DF0" w:rsidRDefault="003D40E8" w:rsidP="003D40E8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182E4E">
        <w:rPr>
          <w:rStyle w:val="Textoennegrita"/>
          <w:rFonts w:eastAsiaTheme="majorEastAsia"/>
          <w:b w:val="0"/>
          <w:color w:val="17365D" w:themeColor="text2" w:themeShade="BF"/>
          <w:spacing w:val="5"/>
          <w:kern w:val="28"/>
        </w:rPr>
        <w:t>I</w:t>
      </w:r>
      <w:r w:rsidRPr="00182E4E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974DF0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DOCUMENTO DE INFORMACIÓN PAR</w:t>
      </w:r>
      <w:r w:rsidR="00872F52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A TRATAMIENTO DE LA FÍSTULA ANORRECTAL</w:t>
      </w:r>
    </w:p>
    <w:p w14:paraId="0E22422F" w14:textId="77777777" w:rsidR="003D40E8" w:rsidRPr="00064AC1" w:rsidRDefault="003D40E8" w:rsidP="003D40E8">
      <w:pPr>
        <w:pStyle w:val="Ttulo"/>
        <w:spacing w:after="0"/>
        <w:rPr>
          <w:rStyle w:val="Textoennegrita"/>
          <w:rFonts w:asciiTheme="minorHAnsi" w:hAnsiTheme="minorHAnsi" w:cstheme="minorHAnsi"/>
          <w:bCs w:val="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5351B7F3" w14:textId="77777777" w:rsidR="003D40E8" w:rsidRPr="00064AC1" w:rsidRDefault="003D40E8" w:rsidP="003D40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14:paraId="010ACBEF" w14:textId="77777777" w:rsidR="003D40E8" w:rsidRPr="00064AC1" w:rsidRDefault="003D40E8" w:rsidP="003D40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14:paraId="163E3D75" w14:textId="77777777" w:rsidR="003D40E8" w:rsidRPr="00064AC1" w:rsidRDefault="003D40E8" w:rsidP="003D40E8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14:paraId="6CC87CBB" w14:textId="77777777" w:rsidR="003D40E8" w:rsidRPr="008E4514" w:rsidRDefault="003D40E8" w:rsidP="003D40E8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LO QUE USTED DEBE SABER</w:t>
      </w:r>
    </w:p>
    <w:p w14:paraId="6266055C" w14:textId="4474E0CB" w:rsidR="003D40E8" w:rsidRDefault="003D40E8" w:rsidP="003D40E8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</w:t>
      </w:r>
      <w:r w:rsidR="000D0279"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CONSISTE Y</w:t>
      </w:r>
      <w:r w:rsidRPr="00064AC1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 PARA QUÉ SIRVE </w:t>
      </w:r>
    </w:p>
    <w:p w14:paraId="47F48B88" w14:textId="27B64E41" w:rsidR="00182E4E" w:rsidRPr="00182E4E" w:rsidRDefault="00182E4E" w:rsidP="00182E4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182E4E">
        <w:rPr>
          <w:rFonts w:asciiTheme="minorHAnsi" w:hAnsiTheme="minorHAnsi" w:cstheme="minorHAnsi"/>
          <w:bCs/>
          <w:color w:val="002060"/>
          <w:sz w:val="22"/>
          <w:szCs w:val="22"/>
        </w:rPr>
        <w:t xml:space="preserve">Una fístula anal es una comunicación anormal entre el canal anal y la piel perianal (alrededor del ano), siendo más o menos compleja dependiendo de su trayecto y del compromiso del músculo del esfínter anal.  </w:t>
      </w:r>
    </w:p>
    <w:p w14:paraId="52E09AA5" w14:textId="0B99B4B4" w:rsidR="00182E4E" w:rsidRPr="00182E4E" w:rsidRDefault="00182E4E" w:rsidP="00182E4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182E4E">
        <w:rPr>
          <w:rFonts w:asciiTheme="minorHAnsi" w:hAnsiTheme="minorHAnsi" w:cstheme="minorHAnsi"/>
          <w:bCs/>
          <w:color w:val="002060"/>
          <w:sz w:val="22"/>
          <w:szCs w:val="22"/>
        </w:rPr>
        <w:t>Este procedimiento pretende eliminar el trayecto por el que se contaminan los tejidos perianales (alrededor del ano) en los que se producen los abscesos (acúmulos de pus).</w:t>
      </w:r>
    </w:p>
    <w:p w14:paraId="5737E99C" w14:textId="1709E9EE" w:rsidR="00182E4E" w:rsidRPr="00182E4E" w:rsidRDefault="00182E4E" w:rsidP="003D40E8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72600448" w14:textId="77777777" w:rsidR="00182E4E" w:rsidRPr="00182E4E" w:rsidRDefault="00182E4E" w:rsidP="003D40E8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</w:rPr>
      </w:pPr>
    </w:p>
    <w:p w14:paraId="5058FAB1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0096482C" w14:textId="77777777" w:rsidR="000D0279" w:rsidRDefault="000D0279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205B7ABB" w14:textId="77777777" w:rsidR="000D0279" w:rsidRDefault="000D0279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0801AFE" w14:textId="77777777" w:rsidR="000D0279" w:rsidRDefault="000D0279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7D987D6A" w14:textId="77777777" w:rsidR="000D0279" w:rsidRDefault="000D0279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5E104CC2" w14:textId="77777777" w:rsidR="000D0279" w:rsidRDefault="000D0279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4B2C071D" w14:textId="17E4DCF9" w:rsidR="003D40E8" w:rsidRPr="00182E4E" w:rsidRDefault="003D40E8" w:rsidP="00182E4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0D027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CÓMO SE REALIZA</w:t>
      </w:r>
    </w:p>
    <w:p w14:paraId="7319B2E2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 Hay varios procedimientos para el tratamiento de la fístula anal</w:t>
      </w:r>
      <w:r w:rsidR="00781BE5">
        <w:rPr>
          <w:rFonts w:cs="Arial"/>
          <w:color w:val="002060"/>
        </w:rPr>
        <w:t>, dependiendo del compromiso que haya del músculo del esfínter anal</w:t>
      </w:r>
      <w:r w:rsidRPr="000D0279">
        <w:rPr>
          <w:rFonts w:cs="Arial"/>
          <w:color w:val="002060"/>
        </w:rPr>
        <w:t xml:space="preserve">: </w:t>
      </w:r>
    </w:p>
    <w:p w14:paraId="3BF06FA7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11F834B5" w14:textId="77777777" w:rsidR="003D40E8" w:rsidRPr="00781BE5" w:rsidRDefault="003D40E8" w:rsidP="00781BE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781BE5">
        <w:rPr>
          <w:rFonts w:cs="Arial"/>
          <w:color w:val="002060"/>
        </w:rPr>
        <w:t>Canalizar la fístula y abrirla</w:t>
      </w:r>
      <w:r w:rsidR="00781BE5">
        <w:rPr>
          <w:rFonts w:cs="Arial"/>
          <w:color w:val="002060"/>
        </w:rPr>
        <w:t xml:space="preserve"> (fistulotomía)</w:t>
      </w:r>
      <w:r w:rsidRPr="00781BE5">
        <w:rPr>
          <w:rFonts w:cs="Arial"/>
          <w:color w:val="002060"/>
        </w:rPr>
        <w:t xml:space="preserve">. </w:t>
      </w:r>
    </w:p>
    <w:p w14:paraId="7A0AD1D3" w14:textId="77777777" w:rsidR="00781BE5" w:rsidRDefault="00781BE5" w:rsidP="00781BE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Canalizar la fístula y </w:t>
      </w:r>
      <w:r>
        <w:rPr>
          <w:rFonts w:cs="Arial"/>
          <w:color w:val="002060"/>
        </w:rPr>
        <w:t>colocar un hilo de</w:t>
      </w:r>
      <w:r w:rsidRPr="000D0279">
        <w:rPr>
          <w:rFonts w:cs="Arial"/>
          <w:color w:val="002060"/>
        </w:rPr>
        <w:t xml:space="preserve"> goma</w:t>
      </w:r>
      <w:r>
        <w:rPr>
          <w:rFonts w:cs="Arial"/>
          <w:color w:val="002060"/>
        </w:rPr>
        <w:t xml:space="preserve"> (instalación de setón o sedal)</w:t>
      </w:r>
      <w:r w:rsidRPr="000D0279">
        <w:rPr>
          <w:rFonts w:cs="Arial"/>
          <w:color w:val="002060"/>
        </w:rPr>
        <w:t>.</w:t>
      </w:r>
    </w:p>
    <w:p w14:paraId="0C209633" w14:textId="77777777" w:rsidR="00781BE5" w:rsidRPr="00781BE5" w:rsidRDefault="00781BE5" w:rsidP="00781BE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Canalizar la fístula</w:t>
      </w:r>
      <w:r>
        <w:rPr>
          <w:rFonts w:cs="Arial"/>
          <w:color w:val="002060"/>
        </w:rPr>
        <w:t xml:space="preserve"> y tratar el orificio interno de ésta y extirpar el trayecto de la fístula (LIFT, avance mucoso, entre otros)</w:t>
      </w:r>
    </w:p>
    <w:p w14:paraId="592ED075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73FFFF9A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Puede ser necesario reparar </w:t>
      </w:r>
      <w:r w:rsidR="00781BE5">
        <w:rPr>
          <w:rFonts w:cs="Arial"/>
          <w:color w:val="002060"/>
        </w:rPr>
        <w:t xml:space="preserve">con </w:t>
      </w:r>
      <w:r w:rsidRPr="000D0279">
        <w:rPr>
          <w:rFonts w:cs="Arial"/>
          <w:color w:val="002060"/>
        </w:rPr>
        <w:t xml:space="preserve">injertos. En fístulas complicadas donde la fístula comunica con otros órganos, puede ser necesario reparar ambos orificios. Es excepcional la necesidad de realizar un ano artificial. </w:t>
      </w:r>
    </w:p>
    <w:p w14:paraId="3EFDB4C0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260C02B1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Este procedimiento se hace bajo anestesia. El anestesista estudiará su caso y le informará del tipo de anestesia más adecuada para usted.</w:t>
      </w:r>
    </w:p>
    <w:p w14:paraId="35D00B15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0945E2C0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1C6AE58D" w14:textId="41FDE944" w:rsidR="003D40E8" w:rsidRPr="00182E4E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2060"/>
          <w:u w:val="single"/>
        </w:rPr>
      </w:pPr>
      <w:r w:rsidRPr="000D0279">
        <w:rPr>
          <w:rFonts w:cs="Arial"/>
          <w:color w:val="002060"/>
        </w:rPr>
        <w:t xml:space="preserve"> </w:t>
      </w:r>
      <w:r w:rsidRPr="000D0279">
        <w:rPr>
          <w:rFonts w:cstheme="minorHAnsi"/>
          <w:bCs/>
          <w:color w:val="002060"/>
          <w:u w:val="single"/>
        </w:rPr>
        <w:t>QUÉ EFECTOS LE PRODUCIRÁ</w:t>
      </w:r>
    </w:p>
    <w:p w14:paraId="4BF508EB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La operación dejará una herida de tamaño y profundidad variables según la técnica que se emplee. Esta tendrá que ser </w:t>
      </w:r>
      <w:r w:rsidR="00781BE5">
        <w:rPr>
          <w:rFonts w:cs="Arial"/>
          <w:color w:val="002060"/>
        </w:rPr>
        <w:t>manjada estrictamente con las inidcaciones que se le entregarán</w:t>
      </w:r>
      <w:r w:rsidRPr="000D0279">
        <w:rPr>
          <w:rFonts w:cs="Arial"/>
          <w:color w:val="002060"/>
        </w:rPr>
        <w:t xml:space="preserve"> hasta que cicatrice. Esta cicatrización puede tardar semanas.</w:t>
      </w:r>
    </w:p>
    <w:p w14:paraId="12641024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2060"/>
          <w:u w:val="single"/>
        </w:rPr>
      </w:pPr>
    </w:p>
    <w:p w14:paraId="62C4A8D0" w14:textId="44EAA102" w:rsidR="003D40E8" w:rsidRPr="00182E4E" w:rsidRDefault="003D40E8" w:rsidP="00182E4E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D027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14:paraId="2D8D27B4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Desaparecerá la expulsión de pus por el ano, por lo que usted notará mejoría del dolor y las molestias que tenía. </w:t>
      </w:r>
    </w:p>
    <w:p w14:paraId="1B38ECB3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Se evitará la aparición de nuevos abscesos (acúmulos de pus).</w:t>
      </w:r>
    </w:p>
    <w:p w14:paraId="71DD4D5D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51EDEDC8" w14:textId="77777777" w:rsidR="003D40E8" w:rsidRPr="000D0279" w:rsidRDefault="003D40E8" w:rsidP="000D0279">
      <w:pPr>
        <w:pStyle w:val="Default"/>
        <w:jc w:val="both"/>
        <w:rPr>
          <w:rFonts w:asciiTheme="minorHAnsi" w:hAnsiTheme="minorHAnsi" w:cs="Arial"/>
          <w:bCs/>
          <w:color w:val="002060"/>
          <w:sz w:val="22"/>
          <w:szCs w:val="22"/>
          <w:u w:val="single"/>
        </w:rPr>
      </w:pPr>
    </w:p>
    <w:p w14:paraId="26039D65" w14:textId="782F9241" w:rsidR="003D40E8" w:rsidRPr="000D0279" w:rsidRDefault="003D40E8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0D0279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14:paraId="73B9E768" w14:textId="77777777" w:rsidR="003D40E8" w:rsidRPr="000D0279" w:rsidRDefault="003D40E8" w:rsidP="000D0279">
      <w:pPr>
        <w:pStyle w:val="Default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0D0279">
        <w:rPr>
          <w:rFonts w:asciiTheme="minorHAnsi" w:hAnsiTheme="minorHAnsi" w:cs="Arial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14:paraId="3DEF7811" w14:textId="77777777" w:rsidR="003D40E8" w:rsidRPr="000D0279" w:rsidRDefault="003D40E8" w:rsidP="000D0279">
      <w:pPr>
        <w:pStyle w:val="Default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14:paraId="26DE049C" w14:textId="77777777" w:rsidR="003D40E8" w:rsidRPr="000D0279" w:rsidRDefault="003D40E8" w:rsidP="000D027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</w:p>
    <w:p w14:paraId="3FDA5865" w14:textId="3BA37A0E" w:rsidR="003D40E8" w:rsidRPr="00182E4E" w:rsidRDefault="003D40E8" w:rsidP="000D027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D0279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Pr="000D0279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14:paraId="367DE386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Suelen ser poco graves. </w:t>
      </w:r>
    </w:p>
    <w:p w14:paraId="168E5470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Infección de la herida. </w:t>
      </w:r>
    </w:p>
    <w:p w14:paraId="6D4A0E79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Sangrado de la herida. </w:t>
      </w:r>
    </w:p>
    <w:p w14:paraId="4D1A243A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Retención aguda de orina. </w:t>
      </w:r>
    </w:p>
    <w:p w14:paraId="7EECB10A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Inflamación de las paredes de las venas (Flebitis). </w:t>
      </w:r>
    </w:p>
    <w:p w14:paraId="5950C305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Aumento del número de deposiciones.</w:t>
      </w:r>
    </w:p>
    <w:p w14:paraId="0A56705C" w14:textId="77777777" w:rsidR="003D40E8" w:rsidRPr="000D0279" w:rsidRDefault="003D40E8" w:rsidP="000D02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Dolor prolongado en la zona de la operación. </w:t>
      </w:r>
    </w:p>
    <w:p w14:paraId="31212F39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611D6137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2060"/>
        </w:rPr>
      </w:pPr>
    </w:p>
    <w:p w14:paraId="3F276E12" w14:textId="77777777" w:rsidR="003D40E8" w:rsidRPr="000D0279" w:rsidRDefault="003D40E8" w:rsidP="000D0279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2B494EA" w14:textId="540AC139" w:rsidR="003D40E8" w:rsidRPr="00182E4E" w:rsidRDefault="003D40E8" w:rsidP="00182E4E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D0279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14:paraId="64C18808" w14:textId="77777777" w:rsidR="003D40E8" w:rsidRPr="000D0279" w:rsidRDefault="003D40E8" w:rsidP="000D027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Infección importante del ano y periné</w:t>
      </w:r>
      <w:r w:rsidR="00781BE5">
        <w:rPr>
          <w:rFonts w:cs="Arial"/>
          <w:color w:val="002060"/>
        </w:rPr>
        <w:t xml:space="preserve"> con formación de absceso</w:t>
      </w:r>
      <w:r w:rsidRPr="000D0279">
        <w:rPr>
          <w:rFonts w:cs="Arial"/>
          <w:color w:val="002060"/>
        </w:rPr>
        <w:t xml:space="preserve">. El periné es la zona anatómica situada en los alrededores del ano y genitales. </w:t>
      </w:r>
    </w:p>
    <w:p w14:paraId="6F8C8F7F" w14:textId="77777777" w:rsidR="003D40E8" w:rsidRPr="000D0279" w:rsidRDefault="003D40E8" w:rsidP="000D027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Incontinencia a gases e incluso a heces</w:t>
      </w:r>
      <w:r w:rsidR="00781BE5">
        <w:rPr>
          <w:rFonts w:cs="Arial"/>
          <w:color w:val="002060"/>
        </w:rPr>
        <w:t xml:space="preserve"> (puede ser transitorio o permanente)</w:t>
      </w:r>
      <w:r w:rsidRPr="000D0279">
        <w:rPr>
          <w:rFonts w:cs="Arial"/>
          <w:color w:val="002060"/>
        </w:rPr>
        <w:t xml:space="preserve">. </w:t>
      </w:r>
    </w:p>
    <w:p w14:paraId="7E69DDE4" w14:textId="77777777" w:rsidR="00781BE5" w:rsidRPr="00781BE5" w:rsidRDefault="003D40E8" w:rsidP="00781BE5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Estrechez del ano (estenosis). </w:t>
      </w:r>
    </w:p>
    <w:p w14:paraId="3E725D41" w14:textId="77777777" w:rsidR="003D40E8" w:rsidRPr="000D0279" w:rsidRDefault="003D40E8" w:rsidP="000D0279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 xml:space="preserve">Reproducción de la fístula. </w:t>
      </w:r>
    </w:p>
    <w:p w14:paraId="44704FF8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2060"/>
        </w:rPr>
      </w:pPr>
    </w:p>
    <w:p w14:paraId="23B8B044" w14:textId="77777777" w:rsidR="003D40E8" w:rsidRPr="000D0279" w:rsidRDefault="003D40E8" w:rsidP="000D02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2060"/>
        </w:rPr>
      </w:pPr>
    </w:p>
    <w:p w14:paraId="11C0D143" w14:textId="098E3678" w:rsidR="003D40E8" w:rsidRPr="00182E4E" w:rsidRDefault="003D40E8" w:rsidP="000D0279">
      <w:pPr>
        <w:autoSpaceDE w:val="0"/>
        <w:autoSpaceDN w:val="0"/>
        <w:adjustRightInd w:val="0"/>
        <w:spacing w:after="19" w:line="240" w:lineRule="auto"/>
        <w:jc w:val="both"/>
        <w:rPr>
          <w:rFonts w:cstheme="minorHAnsi"/>
          <w:color w:val="002060"/>
        </w:rPr>
      </w:pPr>
      <w:r w:rsidRPr="000D0279">
        <w:rPr>
          <w:rFonts w:cstheme="minorHAnsi"/>
          <w:color w:val="002060"/>
        </w:rPr>
        <w:t xml:space="preserve">SITUACIONES ESPECIALES QUE DEBEN SER TENIDAS EN CUENTA: </w:t>
      </w:r>
    </w:p>
    <w:p w14:paraId="2D28A439" w14:textId="77777777" w:rsidR="003D40E8" w:rsidRPr="000D0279" w:rsidRDefault="003D40E8" w:rsidP="000D0279">
      <w:pPr>
        <w:autoSpaceDE w:val="0"/>
        <w:autoSpaceDN w:val="0"/>
        <w:adjustRightInd w:val="0"/>
        <w:spacing w:after="19" w:line="240" w:lineRule="auto"/>
        <w:jc w:val="both"/>
        <w:rPr>
          <w:rFonts w:cs="Arial"/>
          <w:color w:val="002060"/>
        </w:rPr>
      </w:pPr>
      <w:r w:rsidRPr="000D0279">
        <w:rPr>
          <w:rFonts w:cs="Arial"/>
          <w:color w:val="002060"/>
        </w:rPr>
        <w:t>No existen contraindicaciones absolutas para esta intervención. Las enfermedades asociadas y la situación clínica del paciente componen el denominado riesgo quirúrgico, que ha de ser evaluado por los facultativos y conocido por el paciente. En cualquier caso, esta intervención podría ser desaconsejable en caso de descompensación de determinadas enfermedades, tales como diabetes, enfermedades cardiopulmonares, hipertensión arterial, anemias, etc.</w:t>
      </w:r>
    </w:p>
    <w:p w14:paraId="0B30F0FB" w14:textId="77777777" w:rsidR="00DA635A" w:rsidRPr="000D0279" w:rsidRDefault="00DA635A" w:rsidP="000D02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2060"/>
        </w:rPr>
      </w:pPr>
    </w:p>
    <w:p w14:paraId="6F999197" w14:textId="77777777" w:rsidR="00DA635A" w:rsidRPr="009D1700" w:rsidRDefault="00DA635A" w:rsidP="00DA635A">
      <w:pPr>
        <w:autoSpaceDE w:val="0"/>
        <w:autoSpaceDN w:val="0"/>
        <w:adjustRightInd w:val="0"/>
        <w:spacing w:after="19" w:line="240" w:lineRule="auto"/>
        <w:jc w:val="both"/>
        <w:rPr>
          <w:rFonts w:ascii="Arial" w:hAnsi="Arial" w:cs="Arial"/>
          <w:color w:val="000000"/>
        </w:rPr>
      </w:pPr>
    </w:p>
    <w:p w14:paraId="717347D6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>
        <w:rPr>
          <w:rFonts w:eastAsiaTheme="minorEastAsia" w:cstheme="minorHAnsi"/>
          <w:bCs/>
          <w:color w:val="002060"/>
          <w:u w:val="single"/>
          <w:lang w:eastAsia="es-CL"/>
        </w:rPr>
        <w:t>OTROS MOTIVOS PARA LOS</w:t>
      </w:r>
      <w:r w:rsidRPr="00EC79F3">
        <w:rPr>
          <w:rFonts w:eastAsiaTheme="minorEastAsia" w:cstheme="minorHAnsi"/>
          <w:bCs/>
          <w:color w:val="002060"/>
          <w:u w:val="single"/>
          <w:lang w:eastAsia="es-CL"/>
        </w:rPr>
        <w:t xml:space="preserve"> QUE LE PEDIMOS SU CONSENTIMIENTO</w:t>
      </w:r>
    </w:p>
    <w:p w14:paraId="6E97D1DA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la misma no contempladas inicialmente. </w:t>
      </w:r>
    </w:p>
    <w:p w14:paraId="515A94CD" w14:textId="77777777" w:rsidR="00EC79F3" w:rsidRPr="00EC79F3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highlight w:val="yellow"/>
          <w:lang w:eastAsia="es-CL"/>
        </w:rPr>
      </w:pPr>
      <w:r w:rsidRPr="00EC79F3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caso, las que deben ser procesadas por nuestros laboratorios de anatomía patológica en convenio. </w:t>
      </w:r>
    </w:p>
    <w:p w14:paraId="1B0B5903" w14:textId="77777777" w:rsidR="00960BA3" w:rsidRDefault="00960BA3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0" w:name="_Hlk36047975"/>
    </w:p>
    <w:p w14:paraId="1D628815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80B45C0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37FB277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4EE3F4C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2FF05B2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C8A7B9E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7B54334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FDFDD76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A3FBADA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9F025DF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7CE9AC55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B852E4B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F4DBF00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54A52EFA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0080DB3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300286E9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6BFE6E49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AD9D7F7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323ED282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2F1E8C69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41FD610D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3080FF73" w14:textId="77777777" w:rsidR="000D0279" w:rsidRDefault="000D0279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4A28CF0F" w14:textId="77777777" w:rsidR="00182E4E" w:rsidRDefault="00182E4E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781390F8" w14:textId="77777777" w:rsidR="00182E4E" w:rsidRDefault="00182E4E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133475A8" w14:textId="77777777" w:rsidR="00182E4E" w:rsidRDefault="00182E4E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344E4063" w14:textId="77777777" w:rsidR="00182E4E" w:rsidRDefault="00182E4E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14:paraId="5FD49C71" w14:textId="5E92798F" w:rsidR="005112AE" w:rsidRPr="00BE1F77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BE1F77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BE1F77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14:paraId="7A8287B2" w14:textId="77777777" w:rsidR="009017DA" w:rsidRPr="00064AC1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</w:t>
      </w:r>
      <w:r>
        <w:rPr>
          <w:rFonts w:asciiTheme="minorHAnsi" w:hAnsiTheme="minorHAnsi" w:cstheme="minorHAnsi"/>
          <w:color w:val="002060"/>
          <w:sz w:val="22"/>
          <w:szCs w:val="22"/>
        </w:rPr>
        <w:t>o del/de la representante legal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</w:t>
      </w:r>
    </w:p>
    <w:p w14:paraId="7C9CA009" w14:textId="77777777" w:rsidR="009017DA" w:rsidRDefault="009017DA" w:rsidP="009017DA">
      <w:pPr>
        <w:jc w:val="both"/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En el caso del MENOR DE EDAD, </w:t>
      </w:r>
      <w:r w:rsidRPr="00064AC1">
        <w:rPr>
          <w:rFonts w:cstheme="minorHAnsi"/>
          <w:color w:val="002060"/>
        </w:rPr>
        <w:t>el consentimiento lo darán sus representantes legales, aunque el menor siempre será informado de acuerdo a su grado de entendimiento.</w:t>
      </w:r>
    </w:p>
    <w:p w14:paraId="1FB47A86" w14:textId="77777777" w:rsidR="00BE1F77" w:rsidRPr="009017DA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1" w:name="_Hlk3604733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5AC7EFB1" w14:textId="77777777" w:rsidTr="00F146C3">
        <w:tc>
          <w:tcPr>
            <w:tcW w:w="9322" w:type="dxa"/>
            <w:shd w:val="clear" w:color="auto" w:fill="auto"/>
          </w:tcPr>
          <w:p w14:paraId="69CD26E4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14:paraId="7E59EC37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Representante legal: ________________________________                                 Rut: ______________________</w:t>
            </w:r>
          </w:p>
        </w:tc>
      </w:tr>
    </w:tbl>
    <w:p w14:paraId="434340ED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061EA5F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14:paraId="60D16405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14:paraId="5BF7009C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representante legal                                                                              Firma del Médico                                 </w:t>
      </w:r>
    </w:p>
    <w:p w14:paraId="2DDF56FC" w14:textId="77777777" w:rsidR="00BE1F77" w:rsidRP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14:paraId="6C18D41E" w14:textId="77777777" w:rsidR="00BE1F77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BE1F77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14:paraId="0F8E632F" w14:textId="77777777" w:rsidR="000F3A49" w:rsidRDefault="000F3A49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No autorizo 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la realización de esta intervención. Asumo las consecuencias que de ello pueda derivarse para la salud o la vida</w:t>
      </w:r>
      <w:r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>,</w:t>
      </w:r>
      <w:r w:rsidRPr="000F3A49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 </w:t>
      </w:r>
      <w:r w:rsidRPr="000F3A49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</w:t>
      </w:r>
      <w:r>
        <w:rPr>
          <w:rFonts w:asciiTheme="minorHAnsi" w:hAnsiTheme="minorHAnsi" w:cstheme="minorHAnsi"/>
          <w:bCs/>
          <w:color w:val="002060"/>
          <w:sz w:val="22"/>
          <w:szCs w:val="22"/>
        </w:rPr>
        <w:t>.</w:t>
      </w:r>
    </w:p>
    <w:p w14:paraId="647FC548" w14:textId="77777777" w:rsidR="000F3A49" w:rsidRPr="00BE1F77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E1F77" w:rsidRPr="00BE1F77" w14:paraId="2EB3ED4D" w14:textId="77777777" w:rsidTr="00F146C3">
        <w:tc>
          <w:tcPr>
            <w:tcW w:w="9322" w:type="dxa"/>
            <w:shd w:val="clear" w:color="auto" w:fill="auto"/>
          </w:tcPr>
          <w:p w14:paraId="14C058BD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14:paraId="32190E9F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_____________________________</w:t>
            </w:r>
          </w:p>
          <w:p w14:paraId="0652B9F0" w14:textId="77777777"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Firma Paciente                                                                                                     </w:t>
            </w:r>
            <w:r w:rsidR="008748D3"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</w:tbl>
    <w:p w14:paraId="47A376E4" w14:textId="77777777" w:rsidR="00BE1F77" w:rsidRPr="00BE1F77" w:rsidRDefault="00BE1F77" w:rsidP="00BE1F77">
      <w:pPr>
        <w:jc w:val="both"/>
        <w:rPr>
          <w:color w:val="002060"/>
          <w:sz w:val="20"/>
          <w:szCs w:val="20"/>
        </w:rPr>
      </w:pPr>
    </w:p>
    <w:bookmarkEnd w:id="0"/>
    <w:bookmarkEnd w:id="1"/>
    <w:p w14:paraId="6514F373" w14:textId="77777777" w:rsidR="005112AE" w:rsidRPr="00BE1F77" w:rsidRDefault="005112AE" w:rsidP="004B6260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706E" w14:textId="77777777" w:rsidR="00C22E8C" w:rsidRDefault="00C22E8C" w:rsidP="004676A3">
      <w:pPr>
        <w:spacing w:after="0" w:line="240" w:lineRule="auto"/>
      </w:pPr>
      <w:r>
        <w:separator/>
      </w:r>
    </w:p>
  </w:endnote>
  <w:endnote w:type="continuationSeparator" w:id="0">
    <w:p w14:paraId="140A50B0" w14:textId="77777777" w:rsidR="00C22E8C" w:rsidRDefault="00C22E8C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14:paraId="7149A3EE" w14:textId="77777777"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872F52">
          <w:rPr>
            <w:b/>
            <w:bCs/>
            <w:noProof/>
            <w:color w:val="002060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 w:rsidR="00872F52">
          <w:rPr>
            <w:b/>
            <w:bCs/>
            <w:noProof/>
            <w:color w:val="002060"/>
          </w:rPr>
          <w:t>4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14:paraId="3122CCC2" w14:textId="77777777"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334A6" w14:textId="77777777" w:rsidR="00C22E8C" w:rsidRDefault="00C22E8C" w:rsidP="004676A3">
      <w:pPr>
        <w:spacing w:after="0" w:line="240" w:lineRule="auto"/>
      </w:pPr>
      <w:r>
        <w:separator/>
      </w:r>
    </w:p>
  </w:footnote>
  <w:footnote w:type="continuationSeparator" w:id="0">
    <w:p w14:paraId="2DC0577F" w14:textId="77777777" w:rsidR="00C22E8C" w:rsidRDefault="00C22E8C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34D2" w14:textId="77777777"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  <w:lang w:val="es-ES" w:eastAsia="es-ES"/>
      </w:rPr>
      <w:drawing>
        <wp:inline distT="0" distB="0" distL="0" distR="0" wp14:anchorId="6B1B0B59" wp14:editId="078F388A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779"/>
    <w:multiLevelType w:val="hybridMultilevel"/>
    <w:tmpl w:val="67BE785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9BB"/>
    <w:multiLevelType w:val="hybridMultilevel"/>
    <w:tmpl w:val="1C46EDEE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691"/>
    <w:multiLevelType w:val="hybridMultilevel"/>
    <w:tmpl w:val="93DE55B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4057"/>
    <w:multiLevelType w:val="hybridMultilevel"/>
    <w:tmpl w:val="1128A452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834AD"/>
    <w:multiLevelType w:val="hybridMultilevel"/>
    <w:tmpl w:val="FBC8AD14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3FA2"/>
    <w:multiLevelType w:val="hybridMultilevel"/>
    <w:tmpl w:val="46E0829A"/>
    <w:lvl w:ilvl="0" w:tplc="CABC2D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931E7"/>
    <w:multiLevelType w:val="hybridMultilevel"/>
    <w:tmpl w:val="4142D0D6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664AA"/>
    <w:multiLevelType w:val="hybridMultilevel"/>
    <w:tmpl w:val="2E82B71A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35224"/>
    <w:multiLevelType w:val="hybridMultilevel"/>
    <w:tmpl w:val="DAD23E20"/>
    <w:lvl w:ilvl="0" w:tplc="D6FC2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16"/>
  </w:num>
  <w:num w:numId="11">
    <w:abstractNumId w:val="8"/>
  </w:num>
  <w:num w:numId="12">
    <w:abstractNumId w:val="14"/>
  </w:num>
  <w:num w:numId="13">
    <w:abstractNumId w:val="7"/>
  </w:num>
  <w:num w:numId="14">
    <w:abstractNumId w:val="13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AE"/>
    <w:rsid w:val="00012709"/>
    <w:rsid w:val="0005720E"/>
    <w:rsid w:val="00064AC1"/>
    <w:rsid w:val="000B4119"/>
    <w:rsid w:val="000D0279"/>
    <w:rsid w:val="000E639F"/>
    <w:rsid w:val="000F3A49"/>
    <w:rsid w:val="0011421F"/>
    <w:rsid w:val="00182E4E"/>
    <w:rsid w:val="001B0435"/>
    <w:rsid w:val="001D6910"/>
    <w:rsid w:val="003113F2"/>
    <w:rsid w:val="00380DD7"/>
    <w:rsid w:val="003B31B8"/>
    <w:rsid w:val="003D40E8"/>
    <w:rsid w:val="00412DA3"/>
    <w:rsid w:val="00432207"/>
    <w:rsid w:val="004676A3"/>
    <w:rsid w:val="00474E20"/>
    <w:rsid w:val="004B6260"/>
    <w:rsid w:val="004F64B9"/>
    <w:rsid w:val="005112AE"/>
    <w:rsid w:val="0054585F"/>
    <w:rsid w:val="00605BA5"/>
    <w:rsid w:val="00614C25"/>
    <w:rsid w:val="006447B5"/>
    <w:rsid w:val="00685AE8"/>
    <w:rsid w:val="006B3548"/>
    <w:rsid w:val="006C2B7F"/>
    <w:rsid w:val="00706727"/>
    <w:rsid w:val="00727F09"/>
    <w:rsid w:val="00730D10"/>
    <w:rsid w:val="0077741E"/>
    <w:rsid w:val="00781BE5"/>
    <w:rsid w:val="007E05DD"/>
    <w:rsid w:val="00816F71"/>
    <w:rsid w:val="00846BE1"/>
    <w:rsid w:val="00851AC2"/>
    <w:rsid w:val="00872F52"/>
    <w:rsid w:val="008748D3"/>
    <w:rsid w:val="008A756F"/>
    <w:rsid w:val="009017DA"/>
    <w:rsid w:val="009261C9"/>
    <w:rsid w:val="00935415"/>
    <w:rsid w:val="00947577"/>
    <w:rsid w:val="00947DE5"/>
    <w:rsid w:val="00960BA3"/>
    <w:rsid w:val="00984A8E"/>
    <w:rsid w:val="00997744"/>
    <w:rsid w:val="009B4E19"/>
    <w:rsid w:val="009C39B0"/>
    <w:rsid w:val="00A63EFF"/>
    <w:rsid w:val="00A94141"/>
    <w:rsid w:val="00AD472D"/>
    <w:rsid w:val="00B35DB3"/>
    <w:rsid w:val="00B40FC7"/>
    <w:rsid w:val="00B51714"/>
    <w:rsid w:val="00BE1611"/>
    <w:rsid w:val="00BE1F77"/>
    <w:rsid w:val="00C01FB0"/>
    <w:rsid w:val="00C22E8C"/>
    <w:rsid w:val="00C35C64"/>
    <w:rsid w:val="00C4099D"/>
    <w:rsid w:val="00C6004B"/>
    <w:rsid w:val="00C772E7"/>
    <w:rsid w:val="00CD7146"/>
    <w:rsid w:val="00D91903"/>
    <w:rsid w:val="00DA635A"/>
    <w:rsid w:val="00DB21ED"/>
    <w:rsid w:val="00DD2B1A"/>
    <w:rsid w:val="00DD3645"/>
    <w:rsid w:val="00DF50C1"/>
    <w:rsid w:val="00E122CD"/>
    <w:rsid w:val="00E331AC"/>
    <w:rsid w:val="00E679B0"/>
    <w:rsid w:val="00E843A0"/>
    <w:rsid w:val="00EC79F3"/>
    <w:rsid w:val="00EE2E0C"/>
    <w:rsid w:val="00F0546C"/>
    <w:rsid w:val="00F06EB2"/>
    <w:rsid w:val="00F146C3"/>
    <w:rsid w:val="00F713C4"/>
    <w:rsid w:val="00F802CC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49C6C0"/>
  <w15:docId w15:val="{A2612BFB-6CDE-4783-9A27-1BD8709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DA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Pilar Herrera</cp:lastModifiedBy>
  <cp:revision>2</cp:revision>
  <dcterms:created xsi:type="dcterms:W3CDTF">2020-09-14T23:40:00Z</dcterms:created>
  <dcterms:modified xsi:type="dcterms:W3CDTF">2020-09-14T23:40:00Z</dcterms:modified>
</cp:coreProperties>
</file>