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695" w:right="1721" w:firstLine="0"/>
        <w:jc w:val="center"/>
        <w:rPr>
          <w:b/>
          <w:sz w:val="20"/>
        </w:rPr>
      </w:pPr>
      <w:r>
        <w:rPr>
          <w:b/>
          <w:sz w:val="20"/>
        </w:rPr>
        <w:t>COMPROMISO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INVESTIGADOR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RESPONSABLE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8099" w:val="left" w:leader="none"/>
        </w:tabs>
        <w:spacing w:before="0"/>
        <w:ind w:left="0" w:right="84" w:firstLine="0"/>
        <w:jc w:val="center"/>
        <w:rPr>
          <w:b/>
          <w:sz w:val="20"/>
        </w:rPr>
      </w:pPr>
      <w:r>
        <w:rPr>
          <w:b/>
          <w:sz w:val="20"/>
        </w:rPr>
        <w:t>Yo</w:t>
      </w:r>
      <w:r>
        <w:rPr>
          <w:b/>
          <w:sz w:val="20"/>
          <w:u w:val="single"/>
        </w:rPr>
        <w:tab/>
      </w:r>
      <w:r>
        <w:rPr>
          <w:b/>
          <w:sz w:val="20"/>
        </w:rPr>
        <w:t>,R.U.T</w:t>
      </w:r>
    </w:p>
    <w:p>
      <w:pPr>
        <w:tabs>
          <w:tab w:pos="2942" w:val="left" w:leader="none"/>
          <w:tab w:pos="7961" w:val="left" w:leader="none"/>
        </w:tabs>
        <w:spacing w:line="276" w:lineRule="auto" w:before="38"/>
        <w:ind w:left="102" w:right="120" w:firstLine="0"/>
        <w:jc w:val="both"/>
        <w:rPr>
          <w:b/>
          <w:sz w:val="20"/>
        </w:rPr>
      </w:pP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</w:rPr>
        <w:t>,</w:t>
      </w:r>
      <w:r>
        <w:rPr>
          <w:b/>
          <w:spacing w:val="104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104"/>
          <w:sz w:val="20"/>
        </w:rPr>
        <w:t> </w:t>
      </w:r>
      <w:r>
        <w:rPr>
          <w:b/>
          <w:sz w:val="20"/>
        </w:rPr>
        <w:t>fecha</w:t>
      </w:r>
      <w:r>
        <w:rPr>
          <w:b/>
          <w:sz w:val="20"/>
          <w:u w:val="single"/>
        </w:rPr>
        <w:tab/>
      </w:r>
      <w:r>
        <w:rPr>
          <w:b/>
          <w:sz w:val="20"/>
        </w:rPr>
        <w:t>,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mi</w:t>
      </w:r>
      <w:r>
        <w:rPr>
          <w:b/>
          <w:spacing w:val="-66"/>
          <w:sz w:val="20"/>
        </w:rPr>
        <w:t> </w:t>
      </w:r>
      <w:r>
        <w:rPr>
          <w:b/>
          <w:spacing w:val="-1"/>
          <w:sz w:val="20"/>
        </w:rPr>
        <w:t>calidad</w:t>
      </w:r>
      <w:r>
        <w:rPr>
          <w:b/>
          <w:spacing w:val="-15"/>
          <w:sz w:val="20"/>
        </w:rPr>
        <w:t> </w:t>
      </w:r>
      <w:r>
        <w:rPr>
          <w:b/>
          <w:spacing w:val="-1"/>
          <w:sz w:val="20"/>
        </w:rPr>
        <w:t>de</w:t>
      </w:r>
      <w:r>
        <w:rPr>
          <w:b/>
          <w:spacing w:val="-14"/>
          <w:sz w:val="20"/>
        </w:rPr>
        <w:t> </w:t>
      </w:r>
      <w:r>
        <w:rPr>
          <w:b/>
          <w:spacing w:val="-1"/>
          <w:sz w:val="20"/>
        </w:rPr>
        <w:t>Investigador</w:t>
      </w:r>
      <w:r>
        <w:rPr>
          <w:b/>
          <w:spacing w:val="-15"/>
          <w:sz w:val="20"/>
        </w:rPr>
        <w:t> </w:t>
      </w:r>
      <w:r>
        <w:rPr>
          <w:b/>
          <w:spacing w:val="-1"/>
          <w:sz w:val="20"/>
        </w:rPr>
        <w:t>Responsable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Proyecto,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declaro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me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comprometo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a: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8" w:lineRule="auto" w:before="119" w:after="0"/>
        <w:ind w:left="102" w:right="121" w:firstLine="0"/>
        <w:jc w:val="both"/>
        <w:rPr>
          <w:sz w:val="20"/>
        </w:rPr>
      </w:pPr>
      <w:r>
        <w:rPr>
          <w:sz w:val="20"/>
        </w:rPr>
        <w:t>Obtener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certificar</w:t>
      </w:r>
      <w:r>
        <w:rPr>
          <w:spacing w:val="-14"/>
          <w:sz w:val="20"/>
        </w:rPr>
        <w:t> </w:t>
      </w:r>
      <w:r>
        <w:rPr>
          <w:sz w:val="20"/>
        </w:rPr>
        <w:t>aprobación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respecto</w:t>
      </w:r>
      <w:r>
        <w:rPr>
          <w:spacing w:val="-15"/>
          <w:sz w:val="20"/>
        </w:rPr>
        <w:t> </w:t>
      </w:r>
      <w:r>
        <w:rPr>
          <w:sz w:val="20"/>
        </w:rPr>
        <w:t>al</w:t>
      </w:r>
      <w:r>
        <w:rPr>
          <w:spacing w:val="-14"/>
          <w:sz w:val="20"/>
        </w:rPr>
        <w:t> </w:t>
      </w:r>
      <w:r>
        <w:rPr>
          <w:sz w:val="20"/>
        </w:rPr>
        <w:t>valor</w:t>
      </w:r>
      <w:r>
        <w:rPr>
          <w:spacing w:val="-14"/>
          <w:sz w:val="20"/>
        </w:rPr>
        <w:t> </w:t>
      </w:r>
      <w:r>
        <w:rPr>
          <w:sz w:val="20"/>
        </w:rPr>
        <w:t>social,</w:t>
      </w:r>
      <w:r>
        <w:rPr>
          <w:spacing w:val="-15"/>
          <w:sz w:val="20"/>
        </w:rPr>
        <w:t> </w:t>
      </w:r>
      <w:r>
        <w:rPr>
          <w:sz w:val="20"/>
        </w:rPr>
        <w:t>metodología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validez</w:t>
      </w:r>
      <w:r>
        <w:rPr>
          <w:spacing w:val="-68"/>
          <w:sz w:val="20"/>
        </w:rPr>
        <w:t> </w:t>
      </w:r>
      <w:r>
        <w:rPr>
          <w:sz w:val="20"/>
        </w:rPr>
        <w:t>científica</w:t>
      </w:r>
      <w:r>
        <w:rPr>
          <w:spacing w:val="-2"/>
          <w:sz w:val="20"/>
        </w:rPr>
        <w:t> </w:t>
      </w:r>
      <w:r>
        <w:rPr>
          <w:sz w:val="20"/>
        </w:rPr>
        <w:t>de este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  <w:rPr>
          <w:sz w:val="20"/>
        </w:rPr>
      </w:pPr>
      <w:r>
        <w:rPr>
          <w:sz w:val="20"/>
        </w:rPr>
        <w:t>Declarar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escrito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potenciales</w:t>
      </w:r>
      <w:r>
        <w:rPr>
          <w:spacing w:val="-2"/>
          <w:sz w:val="20"/>
        </w:rPr>
        <w:t> </w:t>
      </w:r>
      <w:r>
        <w:rPr>
          <w:sz w:val="20"/>
        </w:rPr>
        <w:t>conflictos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presenten.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8" w:lineRule="auto" w:before="1" w:after="0"/>
        <w:ind w:left="102" w:right="126" w:firstLine="0"/>
        <w:jc w:val="both"/>
        <w:rPr>
          <w:sz w:val="20"/>
        </w:rPr>
      </w:pPr>
      <w:r>
        <w:rPr>
          <w:sz w:val="20"/>
        </w:rPr>
        <w:t>Declarar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protocolo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presentado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CEC</w:t>
      </w:r>
      <w:r>
        <w:rPr>
          <w:spacing w:val="1"/>
          <w:sz w:val="20"/>
        </w:rPr>
        <w:t> </w:t>
      </w:r>
      <w:r>
        <w:rPr>
          <w:sz w:val="20"/>
        </w:rPr>
        <w:t>acreditados,</w:t>
      </w:r>
      <w:r>
        <w:rPr>
          <w:spacing w:val="-2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indicar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menos: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249" w:val="left" w:leader="none"/>
          <w:tab w:pos="1250" w:val="left" w:leader="none"/>
        </w:tabs>
        <w:spacing w:line="240" w:lineRule="auto" w:before="0" w:after="0"/>
        <w:ind w:left="1249" w:right="0" w:hanging="721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CEC</w:t>
      </w:r>
      <w:r>
        <w:rPr>
          <w:spacing w:val="-4"/>
          <w:sz w:val="20"/>
        </w:rPr>
        <w:t> </w:t>
      </w:r>
      <w:r>
        <w:rPr>
          <w:sz w:val="20"/>
        </w:rPr>
        <w:t>donde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presentado</w:t>
      </w:r>
      <w:r>
        <w:rPr>
          <w:spacing w:val="-5"/>
          <w:sz w:val="20"/>
        </w:rPr>
        <w:t> </w:t>
      </w:r>
      <w:r>
        <w:rPr>
          <w:sz w:val="20"/>
        </w:rPr>
        <w:t>el Protocolo.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  <w:tab w:pos="1250" w:val="left" w:leader="none"/>
        </w:tabs>
        <w:spacing w:line="240" w:lineRule="auto" w:before="36" w:after="0"/>
        <w:ind w:left="1249" w:right="0" w:hanging="721"/>
        <w:jc w:val="left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Protocolo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 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CEC.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  <w:tab w:pos="1250" w:val="left" w:leader="none"/>
        </w:tabs>
        <w:spacing w:line="276" w:lineRule="auto" w:before="38" w:after="0"/>
        <w:ind w:left="1249" w:right="123" w:hanging="720"/>
        <w:jc w:val="left"/>
        <w:rPr>
          <w:sz w:val="20"/>
        </w:rPr>
      </w:pPr>
      <w:r>
        <w:rPr>
          <w:sz w:val="20"/>
        </w:rPr>
        <w:t>Copia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Resolución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sus</w:t>
      </w:r>
      <w:r>
        <w:rPr>
          <w:spacing w:val="54"/>
          <w:sz w:val="20"/>
        </w:rPr>
        <w:t> </w:t>
      </w:r>
      <w:r>
        <w:rPr>
          <w:sz w:val="20"/>
        </w:rPr>
        <w:t>fundamentos,</w:t>
      </w:r>
      <w:r>
        <w:rPr>
          <w:spacing w:val="53"/>
          <w:sz w:val="20"/>
        </w:rPr>
        <w:t> </w:t>
      </w:r>
      <w:r>
        <w:rPr>
          <w:sz w:val="20"/>
        </w:rPr>
        <w:t>ya</w:t>
      </w:r>
      <w:r>
        <w:rPr>
          <w:spacing w:val="54"/>
          <w:sz w:val="20"/>
        </w:rPr>
        <w:t> </w:t>
      </w:r>
      <w:r>
        <w:rPr>
          <w:sz w:val="20"/>
        </w:rPr>
        <w:t>sea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aprobación,</w:t>
      </w:r>
      <w:r>
        <w:rPr>
          <w:spacing w:val="-67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rechazo.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76" w:lineRule="auto" w:before="0" w:after="0"/>
        <w:ind w:left="102" w:right="125" w:firstLine="0"/>
        <w:jc w:val="both"/>
        <w:rPr>
          <w:sz w:val="20"/>
        </w:rPr>
      </w:pPr>
      <w:r>
        <w:rPr>
          <w:sz w:val="20"/>
        </w:rPr>
        <w:t>Iniciar la ejecución del proyecto de investigación solo una vez obtenida 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director de</w:t>
      </w:r>
      <w:r>
        <w:rPr>
          <w:spacing w:val="-3"/>
          <w:sz w:val="20"/>
        </w:rPr>
        <w:t> </w:t>
      </w:r>
      <w:r>
        <w:rPr>
          <w:sz w:val="20"/>
        </w:rPr>
        <w:t>Clínica Bupa</w:t>
      </w:r>
      <w:r>
        <w:rPr>
          <w:spacing w:val="-2"/>
          <w:sz w:val="20"/>
        </w:rPr>
        <w:t> </w:t>
      </w:r>
      <w:r>
        <w:rPr>
          <w:sz w:val="20"/>
        </w:rPr>
        <w:t>Santiago</w:t>
      </w:r>
      <w:r>
        <w:rPr>
          <w:spacing w:val="-3"/>
          <w:sz w:val="20"/>
        </w:rPr>
        <w:t> </w:t>
      </w:r>
      <w:r>
        <w:rPr>
          <w:sz w:val="20"/>
        </w:rPr>
        <w:t>y del</w:t>
      </w:r>
      <w:r>
        <w:rPr>
          <w:spacing w:val="-1"/>
          <w:sz w:val="20"/>
        </w:rPr>
        <w:t> </w:t>
      </w:r>
      <w:r>
        <w:rPr>
          <w:sz w:val="20"/>
        </w:rPr>
        <w:t>CEC</w:t>
      </w:r>
      <w:r>
        <w:rPr>
          <w:spacing w:val="1"/>
          <w:sz w:val="20"/>
        </w:rPr>
        <w:t> </w:t>
      </w:r>
      <w:r>
        <w:rPr>
          <w:sz w:val="20"/>
        </w:rPr>
        <w:t>CBS</w:t>
      </w:r>
      <w:r>
        <w:rPr>
          <w:spacing w:val="-2"/>
          <w:sz w:val="20"/>
        </w:rPr>
        <w:t> </w:t>
      </w:r>
      <w:r>
        <w:rPr>
          <w:sz w:val="20"/>
        </w:rPr>
        <w:t>acreditado.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76" w:lineRule="auto" w:before="0" w:after="0"/>
        <w:ind w:left="102" w:right="123" w:firstLine="0"/>
        <w:jc w:val="both"/>
        <w:rPr>
          <w:sz w:val="20"/>
        </w:rPr>
      </w:pPr>
      <w:r>
        <w:rPr>
          <w:sz w:val="20"/>
        </w:rPr>
        <w:t>Conducir el proceso de obtención del Consentimiento Informado aprobado por el</w:t>
      </w:r>
      <w:r>
        <w:rPr>
          <w:spacing w:val="-68"/>
          <w:sz w:val="20"/>
        </w:rPr>
        <w:t> </w:t>
      </w:r>
      <w:r>
        <w:rPr>
          <w:sz w:val="20"/>
        </w:rPr>
        <w:t>CEC, sin coerción o presión indebida, otorgando al potencial participante la oportunidad</w:t>
      </w:r>
      <w:r>
        <w:rPr>
          <w:spacing w:val="-69"/>
          <w:sz w:val="20"/>
        </w:rPr>
        <w:t> </w:t>
      </w:r>
      <w:r>
        <w:rPr>
          <w:sz w:val="20"/>
        </w:rPr>
        <w:t>suficiente para decidir libremente si participar o no, garantizando su comprensión de la</w:t>
      </w:r>
      <w:r>
        <w:rPr>
          <w:spacing w:val="-68"/>
          <w:sz w:val="20"/>
        </w:rPr>
        <w:t> </w:t>
      </w:r>
      <w:r>
        <w:rPr>
          <w:sz w:val="20"/>
        </w:rPr>
        <w:t>naturaleza del estudio, así como de los potenciales riesgos (a menos que se lo haya</w:t>
      </w:r>
      <w:r>
        <w:rPr>
          <w:spacing w:val="1"/>
          <w:sz w:val="20"/>
        </w:rPr>
        <w:t> </w:t>
      </w:r>
      <w:r>
        <w:rPr>
          <w:sz w:val="20"/>
        </w:rPr>
        <w:t>eximido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necesidad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obtener</w:t>
      </w:r>
      <w:r>
        <w:rPr>
          <w:spacing w:val="-6"/>
          <w:sz w:val="20"/>
        </w:rPr>
        <w:t> </w:t>
      </w:r>
      <w:r>
        <w:rPr>
          <w:sz w:val="20"/>
        </w:rPr>
        <w:t>consentimiento</w:t>
      </w:r>
      <w:r>
        <w:rPr>
          <w:spacing w:val="-7"/>
          <w:sz w:val="20"/>
        </w:rPr>
        <w:t> </w:t>
      </w:r>
      <w:r>
        <w:rPr>
          <w:sz w:val="20"/>
        </w:rPr>
        <w:t>informado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autorizado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68"/>
          <w:sz w:val="20"/>
        </w:rPr>
        <w:t> </w:t>
      </w:r>
      <w:r>
        <w:rPr>
          <w:sz w:val="20"/>
        </w:rPr>
        <w:t>dispensa).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78" w:lineRule="auto" w:before="0" w:after="0"/>
        <w:ind w:left="102" w:right="123" w:firstLine="0"/>
        <w:jc w:val="both"/>
        <w:rPr>
          <w:sz w:val="20"/>
        </w:rPr>
      </w:pPr>
      <w:r>
        <w:rPr>
          <w:sz w:val="20"/>
        </w:rPr>
        <w:t>Informar al CEC CBS</w:t>
      </w:r>
      <w:r>
        <w:rPr>
          <w:spacing w:val="1"/>
          <w:sz w:val="20"/>
        </w:rPr>
        <w:t> </w:t>
      </w:r>
      <w:r>
        <w:rPr>
          <w:sz w:val="20"/>
        </w:rPr>
        <w:t>frente a modificación</w:t>
      </w:r>
      <w:r>
        <w:rPr>
          <w:spacing w:val="1"/>
          <w:sz w:val="20"/>
        </w:rPr>
        <w:t> </w:t>
      </w:r>
      <w:r>
        <w:rPr>
          <w:sz w:val="20"/>
        </w:rPr>
        <w:t>de la metodología previamente</w:t>
      </w:r>
      <w:r>
        <w:rPr>
          <w:spacing w:val="1"/>
          <w:sz w:val="20"/>
        </w:rPr>
        <w:t> </w:t>
      </w:r>
      <w:r>
        <w:rPr>
          <w:sz w:val="20"/>
        </w:rPr>
        <w:t>aprobada o suspensión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investigación 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razones</w:t>
      </w:r>
      <w:r>
        <w:rPr>
          <w:spacing w:val="-3"/>
          <w:sz w:val="20"/>
        </w:rPr>
        <w:t> </w:t>
      </w:r>
      <w:r>
        <w:rPr>
          <w:sz w:val="20"/>
        </w:rPr>
        <w:t>que fuere.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76" w:lineRule="auto" w:before="0" w:after="0"/>
        <w:ind w:left="102" w:right="117" w:firstLine="0"/>
        <w:jc w:val="both"/>
        <w:rPr>
          <w:sz w:val="20"/>
        </w:rPr>
      </w:pPr>
      <w:r>
        <w:rPr>
          <w:sz w:val="20"/>
        </w:rPr>
        <w:t>Notificar ante la ocurrencia de cualquier evento adverso grave justificando las</w:t>
      </w:r>
      <w:r>
        <w:rPr>
          <w:spacing w:val="1"/>
          <w:sz w:val="20"/>
        </w:rPr>
        <w:t> </w:t>
      </w:r>
      <w:r>
        <w:rPr>
          <w:sz w:val="20"/>
        </w:rPr>
        <w:t>razones por las cuales pudiere estar o no estar relacionado con la investigación y 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adoptadas.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76" w:lineRule="auto" w:before="0" w:after="0"/>
        <w:ind w:left="102" w:right="122" w:firstLine="0"/>
        <w:jc w:val="both"/>
        <w:rPr>
          <w:sz w:val="20"/>
        </w:rPr>
      </w:pPr>
      <w:r>
        <w:rPr>
          <w:sz w:val="20"/>
        </w:rPr>
        <w:t>Remitir informe final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término del</w:t>
      </w:r>
      <w:r>
        <w:rPr>
          <w:spacing w:val="1"/>
          <w:sz w:val="20"/>
        </w:rPr>
        <w:t> </w:t>
      </w:r>
      <w:r>
        <w:rPr>
          <w:sz w:val="20"/>
        </w:rPr>
        <w:t>proyecto, 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alcanzados,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enrolados,</w:t>
      </w:r>
      <w:r>
        <w:rPr>
          <w:spacing w:val="1"/>
          <w:sz w:val="20"/>
        </w:rPr>
        <w:t> </w:t>
      </w:r>
      <w:r>
        <w:rPr>
          <w:sz w:val="20"/>
        </w:rPr>
        <w:t>eventos</w:t>
      </w:r>
      <w:r>
        <w:rPr>
          <w:spacing w:val="1"/>
          <w:sz w:val="20"/>
        </w:rPr>
        <w:t> </w:t>
      </w:r>
      <w:r>
        <w:rPr>
          <w:sz w:val="20"/>
        </w:rPr>
        <w:t>adversos ocurridos y</w:t>
      </w:r>
      <w:r>
        <w:rPr>
          <w:spacing w:val="-2"/>
          <w:sz w:val="20"/>
        </w:rPr>
        <w:t> </w:t>
      </w:r>
      <w:r>
        <w:rPr>
          <w:sz w:val="20"/>
        </w:rPr>
        <w:t>publicaciones 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proyecto.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76" w:lineRule="auto" w:before="0" w:after="0"/>
        <w:ind w:left="102" w:right="119" w:firstLine="0"/>
        <w:jc w:val="both"/>
        <w:rPr>
          <w:sz w:val="20"/>
        </w:rPr>
      </w:pPr>
      <w:r>
        <w:rPr>
          <w:sz w:val="20"/>
        </w:rPr>
        <w:t>Mantener reserva respecto de la información de los sujetos de investigación,</w:t>
      </w:r>
      <w:r>
        <w:rPr>
          <w:spacing w:val="1"/>
          <w:sz w:val="20"/>
        </w:rPr>
        <w:t> </w:t>
      </w:r>
      <w:r>
        <w:rPr>
          <w:sz w:val="20"/>
        </w:rPr>
        <w:t>custodiarla en un lugar apropiado y destruirla según los términos aprobados por el CEC</w:t>
      </w:r>
      <w:r>
        <w:rPr>
          <w:spacing w:val="-68"/>
          <w:sz w:val="20"/>
        </w:rPr>
        <w:t> </w:t>
      </w:r>
      <w:r>
        <w:rPr>
          <w:sz w:val="20"/>
        </w:rPr>
        <w:t>CBS.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76" w:lineRule="auto" w:before="0" w:after="0"/>
        <w:ind w:left="102" w:right="125" w:firstLine="0"/>
        <w:jc w:val="both"/>
        <w:rPr>
          <w:sz w:val="20"/>
        </w:rPr>
      </w:pPr>
      <w:r>
        <w:rPr>
          <w:sz w:val="20"/>
        </w:rPr>
        <w:t>Me obligo a cumplir con el estándar 10 de la Norma Técnica 151, aprobada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41"/>
          <w:sz w:val="20"/>
        </w:rPr>
        <w:t> </w:t>
      </w:r>
      <w:r>
        <w:rPr>
          <w:sz w:val="20"/>
        </w:rPr>
        <w:t>Resolución</w:t>
      </w:r>
      <w:r>
        <w:rPr>
          <w:spacing w:val="43"/>
          <w:sz w:val="20"/>
        </w:rPr>
        <w:t> </w:t>
      </w:r>
      <w:r>
        <w:rPr>
          <w:sz w:val="20"/>
        </w:rPr>
        <w:t>Exenta</w:t>
      </w:r>
      <w:r>
        <w:rPr>
          <w:spacing w:val="42"/>
          <w:sz w:val="20"/>
        </w:rPr>
        <w:t> </w:t>
      </w:r>
      <w:r>
        <w:rPr>
          <w:sz w:val="20"/>
        </w:rPr>
        <w:t>N°</w:t>
      </w:r>
      <w:r>
        <w:rPr>
          <w:spacing w:val="44"/>
          <w:sz w:val="20"/>
        </w:rPr>
        <w:t> </w:t>
      </w:r>
      <w:r>
        <w:rPr>
          <w:sz w:val="20"/>
        </w:rPr>
        <w:t>410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11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Julio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2013,</w:t>
      </w:r>
      <w:r>
        <w:rPr>
          <w:spacing w:val="45"/>
          <w:sz w:val="20"/>
        </w:rPr>
        <w:t> </w:t>
      </w:r>
      <w:r>
        <w:rPr>
          <w:sz w:val="20"/>
        </w:rPr>
        <w:t>sobre</w:t>
      </w:r>
      <w:r>
        <w:rPr>
          <w:spacing w:val="43"/>
          <w:sz w:val="20"/>
        </w:rPr>
        <w:t> </w:t>
      </w:r>
      <w:r>
        <w:rPr>
          <w:sz w:val="20"/>
        </w:rPr>
        <w:t>estándares</w:t>
      </w:r>
      <w:r>
        <w:rPr>
          <w:spacing w:val="44"/>
          <w:sz w:val="20"/>
        </w:rPr>
        <w:t> </w:t>
      </w:r>
      <w:r>
        <w:rPr>
          <w:sz w:val="20"/>
        </w:rPr>
        <w:t>de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2240" w:h="15840"/>
          <w:pgMar w:top="1340" w:bottom="280" w:left="1600" w:right="1580"/>
        </w:sectPr>
      </w:pPr>
    </w:p>
    <w:p>
      <w:pPr>
        <w:pStyle w:val="BodyText"/>
        <w:spacing w:line="278" w:lineRule="auto" w:before="76"/>
        <w:ind w:left="102"/>
      </w:pPr>
      <w:r>
        <w:rPr/>
        <w:t>acreditación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Comités</w:t>
      </w:r>
      <w:r>
        <w:rPr>
          <w:spacing w:val="3"/>
        </w:rPr>
        <w:t> </w:t>
      </w:r>
      <w:r>
        <w:rPr/>
        <w:t>Éticos</w:t>
      </w:r>
      <w:r>
        <w:rPr>
          <w:spacing w:val="6"/>
        </w:rPr>
        <w:t> </w:t>
      </w:r>
      <w:r>
        <w:rPr/>
        <w:t>Científicos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modificada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Resolución</w:t>
      </w:r>
      <w:r>
        <w:rPr>
          <w:spacing w:val="4"/>
        </w:rPr>
        <w:t> </w:t>
      </w:r>
      <w:r>
        <w:rPr/>
        <w:t>Exenta</w:t>
      </w:r>
      <w:r>
        <w:rPr>
          <w:spacing w:val="13"/>
        </w:rPr>
        <w:t> </w:t>
      </w:r>
      <w:r>
        <w:rPr/>
        <w:t>N°</w:t>
      </w:r>
      <w:r>
        <w:rPr>
          <w:spacing w:val="-67"/>
        </w:rPr>
        <w:t> </w:t>
      </w:r>
      <w:r>
        <w:rPr/>
        <w:t>183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2016,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Salud.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234.889999pt;margin-top:12.792881pt;width:142.050pt;height:.1pt;mso-position-horizontal-relative:page;mso-position-vertical-relative:paragraph;z-index:-15728640;mso-wrap-distance-left:0;mso-wrap-distance-right:0" id="docshape1" coordorigin="4698,256" coordsize="2841,0" path="m4698,256l7112,256m7114,256l7539,256e" filled="false" stroked="true" strokeweight="1.035840pt" strokecolor="#000000">
            <v:path arrowok="t"/>
            <v:stroke dashstyle="solid"/>
            <w10:wrap type="topAndBottom"/>
          </v:shape>
        </w:pict>
      </w:r>
    </w:p>
    <w:p>
      <w:pPr>
        <w:spacing w:line="396" w:lineRule="auto" w:before="163"/>
        <w:ind w:left="4151" w:right="1241" w:hanging="2238"/>
        <w:jc w:val="left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Firma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Investigador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Responsable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Fecha:</w:t>
      </w:r>
    </w:p>
    <w:sectPr>
      <w:pgSz w:w="12240" w:h="15840"/>
      <w:pgMar w:top="134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102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s-cl" w:eastAsia="en-US" w:bidi="ar-SA"/>
      </w:rPr>
    </w:lvl>
    <w:lvl w:ilvl="1">
      <w:start w:val="0"/>
      <w:numFmt w:val="bullet"/>
      <w:lvlText w:val="•"/>
      <w:lvlJc w:val="left"/>
      <w:pPr>
        <w:ind w:left="996" w:hanging="708"/>
      </w:pPr>
      <w:rPr>
        <w:rFonts w:hint="default"/>
        <w:lang w:val="es-cl" w:eastAsia="en-US" w:bidi="ar-SA"/>
      </w:rPr>
    </w:lvl>
    <w:lvl w:ilvl="2">
      <w:start w:val="0"/>
      <w:numFmt w:val="bullet"/>
      <w:lvlText w:val="•"/>
      <w:lvlJc w:val="left"/>
      <w:pPr>
        <w:ind w:left="1892" w:hanging="708"/>
      </w:pPr>
      <w:rPr>
        <w:rFonts w:hint="default"/>
        <w:lang w:val="es-cl" w:eastAsia="en-US" w:bidi="ar-SA"/>
      </w:rPr>
    </w:lvl>
    <w:lvl w:ilvl="3">
      <w:start w:val="0"/>
      <w:numFmt w:val="bullet"/>
      <w:lvlText w:val="•"/>
      <w:lvlJc w:val="left"/>
      <w:pPr>
        <w:ind w:left="2788" w:hanging="708"/>
      </w:pPr>
      <w:rPr>
        <w:rFonts w:hint="default"/>
        <w:lang w:val="es-cl" w:eastAsia="en-US" w:bidi="ar-SA"/>
      </w:rPr>
    </w:lvl>
    <w:lvl w:ilvl="4">
      <w:start w:val="0"/>
      <w:numFmt w:val="bullet"/>
      <w:lvlText w:val="•"/>
      <w:lvlJc w:val="left"/>
      <w:pPr>
        <w:ind w:left="3684" w:hanging="708"/>
      </w:pPr>
      <w:rPr>
        <w:rFonts w:hint="default"/>
        <w:lang w:val="es-cl" w:eastAsia="en-US" w:bidi="ar-SA"/>
      </w:rPr>
    </w:lvl>
    <w:lvl w:ilvl="5">
      <w:start w:val="0"/>
      <w:numFmt w:val="bullet"/>
      <w:lvlText w:val="•"/>
      <w:lvlJc w:val="left"/>
      <w:pPr>
        <w:ind w:left="4580" w:hanging="708"/>
      </w:pPr>
      <w:rPr>
        <w:rFonts w:hint="default"/>
        <w:lang w:val="es-cl" w:eastAsia="en-US" w:bidi="ar-SA"/>
      </w:rPr>
    </w:lvl>
    <w:lvl w:ilvl="6">
      <w:start w:val="0"/>
      <w:numFmt w:val="bullet"/>
      <w:lvlText w:val="•"/>
      <w:lvlJc w:val="left"/>
      <w:pPr>
        <w:ind w:left="5476" w:hanging="708"/>
      </w:pPr>
      <w:rPr>
        <w:rFonts w:hint="default"/>
        <w:lang w:val="es-cl" w:eastAsia="en-US" w:bidi="ar-SA"/>
      </w:rPr>
    </w:lvl>
    <w:lvl w:ilvl="7">
      <w:start w:val="0"/>
      <w:numFmt w:val="bullet"/>
      <w:lvlText w:val="•"/>
      <w:lvlJc w:val="left"/>
      <w:pPr>
        <w:ind w:left="6372" w:hanging="708"/>
      </w:pPr>
      <w:rPr>
        <w:rFonts w:hint="default"/>
        <w:lang w:val="es-cl" w:eastAsia="en-US" w:bidi="ar-SA"/>
      </w:rPr>
    </w:lvl>
    <w:lvl w:ilvl="8">
      <w:start w:val="0"/>
      <w:numFmt w:val="bullet"/>
      <w:lvlText w:val="•"/>
      <w:lvlJc w:val="left"/>
      <w:pPr>
        <w:ind w:left="7268" w:hanging="708"/>
      </w:pPr>
      <w:rPr>
        <w:rFonts w:hint="default"/>
        <w:lang w:val="es-c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s-cl" w:eastAsia="en-US" w:bidi="ar-SA"/>
      </w:rPr>
    </w:lvl>
    <w:lvl w:ilvl="1">
      <w:start w:val="1"/>
      <w:numFmt w:val="decimal"/>
      <w:lvlText w:val="%1.%2."/>
      <w:lvlJc w:val="left"/>
      <w:pPr>
        <w:ind w:left="1249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s-cl" w:eastAsia="en-US" w:bidi="ar-SA"/>
      </w:rPr>
    </w:lvl>
    <w:lvl w:ilvl="2">
      <w:start w:val="0"/>
      <w:numFmt w:val="bullet"/>
      <w:lvlText w:val="•"/>
      <w:lvlJc w:val="left"/>
      <w:pPr>
        <w:ind w:left="2108" w:hanging="720"/>
      </w:pPr>
      <w:rPr>
        <w:rFonts w:hint="default"/>
        <w:lang w:val="es-cl" w:eastAsia="en-US" w:bidi="ar-SA"/>
      </w:rPr>
    </w:lvl>
    <w:lvl w:ilvl="3">
      <w:start w:val="0"/>
      <w:numFmt w:val="bullet"/>
      <w:lvlText w:val="•"/>
      <w:lvlJc w:val="left"/>
      <w:pPr>
        <w:ind w:left="2977" w:hanging="720"/>
      </w:pPr>
      <w:rPr>
        <w:rFonts w:hint="default"/>
        <w:lang w:val="es-cl" w:eastAsia="en-US" w:bidi="ar-SA"/>
      </w:rPr>
    </w:lvl>
    <w:lvl w:ilvl="4">
      <w:start w:val="0"/>
      <w:numFmt w:val="bullet"/>
      <w:lvlText w:val="•"/>
      <w:lvlJc w:val="left"/>
      <w:pPr>
        <w:ind w:left="3846" w:hanging="720"/>
      </w:pPr>
      <w:rPr>
        <w:rFonts w:hint="default"/>
        <w:lang w:val="es-cl" w:eastAsia="en-US" w:bidi="ar-SA"/>
      </w:rPr>
    </w:lvl>
    <w:lvl w:ilvl="5">
      <w:start w:val="0"/>
      <w:numFmt w:val="bullet"/>
      <w:lvlText w:val="•"/>
      <w:lvlJc w:val="left"/>
      <w:pPr>
        <w:ind w:left="4715" w:hanging="720"/>
      </w:pPr>
      <w:rPr>
        <w:rFonts w:hint="default"/>
        <w:lang w:val="es-cl" w:eastAsia="en-US" w:bidi="ar-SA"/>
      </w:rPr>
    </w:lvl>
    <w:lvl w:ilvl="6">
      <w:start w:val="0"/>
      <w:numFmt w:val="bullet"/>
      <w:lvlText w:val="•"/>
      <w:lvlJc w:val="left"/>
      <w:pPr>
        <w:ind w:left="5584" w:hanging="720"/>
      </w:pPr>
      <w:rPr>
        <w:rFonts w:hint="default"/>
        <w:lang w:val="es-cl" w:eastAsia="en-US" w:bidi="ar-SA"/>
      </w:rPr>
    </w:lvl>
    <w:lvl w:ilvl="7">
      <w:start w:val="0"/>
      <w:numFmt w:val="bullet"/>
      <w:lvlText w:val="•"/>
      <w:lvlJc w:val="left"/>
      <w:pPr>
        <w:ind w:left="6453" w:hanging="720"/>
      </w:pPr>
      <w:rPr>
        <w:rFonts w:hint="default"/>
        <w:lang w:val="es-cl" w:eastAsia="en-US" w:bidi="ar-SA"/>
      </w:rPr>
    </w:lvl>
    <w:lvl w:ilvl="8">
      <w:start w:val="0"/>
      <w:numFmt w:val="bullet"/>
      <w:lvlText w:val="•"/>
      <w:lvlJc w:val="left"/>
      <w:pPr>
        <w:ind w:left="7322" w:hanging="720"/>
      </w:pPr>
      <w:rPr>
        <w:rFonts w:hint="default"/>
        <w:lang w:val="es-c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c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cl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Verdana" w:hAnsi="Verdana" w:eastAsia="Verdana" w:cs="Verdana"/>
      <w:lang w:val="es-c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c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dcterms:created xsi:type="dcterms:W3CDTF">2021-10-13T19:31:52Z</dcterms:created>
  <dcterms:modified xsi:type="dcterms:W3CDTF">2021-10-13T19:31:52Z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2021-10-13T00:00:00Z</vt:filetime>
  </property>
</Properties>
</file>