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139F" w14:textId="77777777" w:rsidR="00730D10" w:rsidRPr="00064AC1" w:rsidRDefault="00730D10" w:rsidP="005112AE">
      <w:pPr>
        <w:pStyle w:val="Default"/>
        <w:rPr>
          <w:rFonts w:asciiTheme="minorHAnsi" w:hAnsiTheme="minorHAnsi" w:cstheme="minorHAnsi"/>
          <w:color w:val="002060"/>
          <w:sz w:val="22"/>
          <w:szCs w:val="22"/>
        </w:rPr>
      </w:pPr>
    </w:p>
    <w:p w14:paraId="66EDC60D" w14:textId="77777777" w:rsidR="00730D10" w:rsidRPr="00064AC1" w:rsidRDefault="00730D10" w:rsidP="005112AE">
      <w:pPr>
        <w:pStyle w:val="Default"/>
        <w:rPr>
          <w:rFonts w:asciiTheme="minorHAnsi" w:hAnsiTheme="minorHAnsi" w:cstheme="minorHAnsi"/>
          <w:color w:val="002060"/>
          <w:sz w:val="22"/>
          <w:szCs w:val="22"/>
        </w:rPr>
      </w:pPr>
    </w:p>
    <w:p w14:paraId="4AD3D456" w14:textId="77777777" w:rsidR="00605BA5" w:rsidRPr="00064AC1" w:rsidRDefault="005112AE" w:rsidP="00605BA5">
      <w:pPr>
        <w:pStyle w:val="Ttulo"/>
        <w:rPr>
          <w:rFonts w:asciiTheme="minorHAnsi" w:hAnsiTheme="minorHAnsi" w:cstheme="minorHAnsi"/>
          <w:b/>
          <w:color w:val="002060"/>
          <w:sz w:val="32"/>
          <w:szCs w:val="32"/>
        </w:rPr>
      </w:pPr>
      <w:r w:rsidRPr="00064AC1">
        <w:rPr>
          <w:rFonts w:asciiTheme="minorHAnsi" w:hAnsiTheme="minorHAnsi" w:cstheme="minorHAnsi"/>
          <w:sz w:val="22"/>
          <w:szCs w:val="22"/>
        </w:rPr>
        <w:t xml:space="preserve"> </w:t>
      </w:r>
      <w:r w:rsidRPr="00064AC1">
        <w:rPr>
          <w:rFonts w:asciiTheme="minorHAnsi" w:hAnsiTheme="minorHAnsi" w:cstheme="minorHAnsi"/>
          <w:b/>
          <w:color w:val="002060"/>
          <w:sz w:val="32"/>
          <w:szCs w:val="32"/>
        </w:rPr>
        <w:t xml:space="preserve">FORMULARIO DE INFORMACIÓN Y CONSENTIMIENTO </w:t>
      </w:r>
      <w:r w:rsidR="00605BA5" w:rsidRPr="00064AC1">
        <w:rPr>
          <w:rFonts w:asciiTheme="minorHAnsi" w:hAnsiTheme="minorHAnsi" w:cstheme="minorHAnsi"/>
          <w:b/>
          <w:color w:val="002060"/>
          <w:sz w:val="32"/>
          <w:szCs w:val="32"/>
        </w:rPr>
        <w:t xml:space="preserve">    </w:t>
      </w:r>
    </w:p>
    <w:p w14:paraId="3B85CB7F" w14:textId="77777777" w:rsidR="005112AE" w:rsidRPr="00064AC1" w:rsidRDefault="00605BA5" w:rsidP="00605BA5">
      <w:pPr>
        <w:pStyle w:val="Ttulo"/>
        <w:rPr>
          <w:rFonts w:asciiTheme="minorHAnsi" w:hAnsiTheme="minorHAnsi" w:cstheme="minorHAnsi"/>
          <w:b/>
          <w:sz w:val="32"/>
          <w:szCs w:val="32"/>
        </w:rPr>
      </w:pPr>
      <w:r w:rsidRPr="00064AC1">
        <w:rPr>
          <w:rFonts w:asciiTheme="minorHAnsi" w:hAnsiTheme="minorHAnsi" w:cstheme="minorHAnsi"/>
          <w:b/>
          <w:color w:val="002060"/>
          <w:sz w:val="32"/>
          <w:szCs w:val="32"/>
        </w:rPr>
        <w:t xml:space="preserve">                                 </w:t>
      </w:r>
      <w:r w:rsidR="005112AE" w:rsidRPr="00064AC1">
        <w:rPr>
          <w:rFonts w:asciiTheme="minorHAnsi" w:hAnsiTheme="minorHAnsi" w:cstheme="minorHAnsi"/>
          <w:b/>
          <w:color w:val="002060"/>
          <w:sz w:val="32"/>
          <w:szCs w:val="32"/>
        </w:rPr>
        <w:t xml:space="preserve">INFORMADO ESCRITO </w:t>
      </w:r>
    </w:p>
    <w:p w14:paraId="16DCA254" w14:textId="77777777" w:rsidR="00BE1F77" w:rsidRPr="00BE1F77" w:rsidRDefault="00BE1F77" w:rsidP="00BE1F77">
      <w:pPr>
        <w:spacing w:after="0"/>
        <w:rPr>
          <w:rFonts w:ascii="Calibri" w:eastAsia="Times New Roman" w:hAnsi="Calibri" w:cs="Calibri"/>
          <w:sz w:val="20"/>
          <w:szCs w:val="20"/>
          <w:lang w:val="es-ES" w:eastAsia="es-ES"/>
        </w:rPr>
      </w:pPr>
      <w:r w:rsidRPr="002C5087">
        <w:rPr>
          <w:rFonts w:ascii="Calibri" w:eastAsia="Times New Roman" w:hAnsi="Calibri" w:cs="Calibri"/>
          <w:color w:val="002060"/>
          <w:sz w:val="20"/>
          <w:szCs w:val="20"/>
          <w:lang w:val="es-ES" w:eastAsia="es-ES"/>
        </w:rPr>
        <w:t>FECHA DE</w:t>
      </w:r>
      <w:r w:rsidR="002C5087" w:rsidRPr="002C5087">
        <w:rPr>
          <w:rFonts w:ascii="Calibri" w:eastAsia="Times New Roman" w:hAnsi="Calibri" w:cs="Calibri"/>
          <w:color w:val="002060"/>
          <w:sz w:val="20"/>
          <w:szCs w:val="20"/>
          <w:lang w:val="es-ES" w:eastAsia="es-ES"/>
        </w:rPr>
        <w:t xml:space="preserve"> OBTENCIÓN DE</w:t>
      </w:r>
      <w:r w:rsidRPr="002C5087">
        <w:rPr>
          <w:rFonts w:ascii="Calibri" w:eastAsia="Times New Roman" w:hAnsi="Calibri" w:cs="Calibri"/>
          <w:color w:val="002060"/>
          <w:sz w:val="20"/>
          <w:szCs w:val="20"/>
          <w:lang w:val="es-ES" w:eastAsia="es-ES"/>
        </w:rPr>
        <w:t xml:space="preserve">L CONSENTIMIENTO  __________________________         </w:t>
      </w:r>
    </w:p>
    <w:p w14:paraId="294C262A"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08F148C5" w14:textId="77777777" w:rsidTr="00D0762E">
        <w:trPr>
          <w:trHeight w:val="446"/>
        </w:trPr>
        <w:tc>
          <w:tcPr>
            <w:tcW w:w="9957" w:type="dxa"/>
            <w:shd w:val="clear" w:color="auto" w:fill="auto"/>
          </w:tcPr>
          <w:p w14:paraId="6960F531" w14:textId="77777777" w:rsidR="00BE1F77" w:rsidRPr="002C5087" w:rsidRDefault="00BE1F77" w:rsidP="00BE1F77">
            <w:pPr>
              <w:spacing w:after="0"/>
              <w:rPr>
                <w:rFonts w:ascii="Calibri" w:eastAsia="Times New Roman" w:hAnsi="Calibri" w:cs="Calibri"/>
                <w:color w:val="002060"/>
                <w:sz w:val="20"/>
                <w:szCs w:val="20"/>
                <w:lang w:val="es-ES" w:eastAsia="es-ES"/>
              </w:rPr>
            </w:pPr>
            <w:r w:rsidRPr="002C5087">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47AB5422"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12C77572" w14:textId="77777777" w:rsidR="00BE1F77" w:rsidRPr="00BE1F77" w:rsidRDefault="00BE1F77" w:rsidP="00BE1F77">
            <w:pPr>
              <w:spacing w:after="0"/>
              <w:rPr>
                <w:rFonts w:ascii="Calibri" w:eastAsia="Times New Roman" w:hAnsi="Calibri" w:cs="Calibri"/>
                <w:sz w:val="20"/>
                <w:szCs w:val="20"/>
                <w:lang w:val="es-ES" w:eastAsia="es-ES"/>
              </w:rPr>
            </w:pPr>
            <w:r w:rsidRPr="002C5087">
              <w:rPr>
                <w:rFonts w:ascii="Calibri" w:eastAsia="Times New Roman" w:hAnsi="Calibri" w:cs="Calibri"/>
                <w:color w:val="002060"/>
                <w:sz w:val="20"/>
                <w:szCs w:val="20"/>
                <w:lang w:val="es-ES" w:eastAsia="es-ES"/>
              </w:rPr>
              <w:t>FECHA DE NACIMIENTO___________________________________RUT:_________________________</w:t>
            </w:r>
          </w:p>
        </w:tc>
      </w:tr>
    </w:tbl>
    <w:p w14:paraId="2B816371"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35FAE17D" w14:textId="77777777" w:rsidTr="00D0762E">
        <w:tc>
          <w:tcPr>
            <w:tcW w:w="9957" w:type="dxa"/>
            <w:shd w:val="clear" w:color="auto" w:fill="auto"/>
          </w:tcPr>
          <w:p w14:paraId="1DD0B088" w14:textId="77777777" w:rsidR="00BE1F77" w:rsidRPr="00BE1F77" w:rsidRDefault="00BE1F77" w:rsidP="00BE1F77">
            <w:pPr>
              <w:spacing w:after="0"/>
              <w:rPr>
                <w:rFonts w:ascii="Calibri" w:eastAsia="Times New Roman" w:hAnsi="Calibri" w:cs="Calibri"/>
                <w:sz w:val="20"/>
                <w:szCs w:val="20"/>
                <w:lang w:val="es-ES" w:eastAsia="es-ES"/>
              </w:rPr>
            </w:pPr>
          </w:p>
          <w:p w14:paraId="6A111A02" w14:textId="77777777" w:rsidR="00BE1F77" w:rsidRPr="00BE1F77" w:rsidRDefault="00BE1F77" w:rsidP="00BE1F77">
            <w:pPr>
              <w:spacing w:after="0"/>
              <w:rPr>
                <w:rFonts w:ascii="Calibri" w:eastAsia="Times New Roman" w:hAnsi="Calibri" w:cs="Calibri"/>
                <w:sz w:val="20"/>
                <w:szCs w:val="20"/>
                <w:lang w:val="es-ES" w:eastAsia="es-ES"/>
              </w:rPr>
            </w:pPr>
            <w:r w:rsidRPr="002C5087">
              <w:rPr>
                <w:rFonts w:ascii="Calibri" w:eastAsia="Times New Roman" w:hAnsi="Calibri" w:cs="Calibri"/>
                <w:color w:val="002060"/>
                <w:sz w:val="20"/>
                <w:szCs w:val="20"/>
                <w:lang w:val="es-ES" w:eastAsia="es-ES"/>
              </w:rPr>
              <w:t>NOMBRE DE</w:t>
            </w:r>
            <w:r w:rsidRPr="00BE1F77">
              <w:rPr>
                <w:rFonts w:ascii="Calibri" w:eastAsia="Times New Roman" w:hAnsi="Calibri" w:cs="Calibri"/>
                <w:sz w:val="20"/>
                <w:szCs w:val="20"/>
                <w:lang w:val="es-ES" w:eastAsia="es-ES"/>
              </w:rPr>
              <w:t xml:space="preserve">L MÉDICO: ____________________________________  RUT:______________________               </w:t>
            </w:r>
          </w:p>
          <w:p w14:paraId="2D1FBF4E"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74A93D31"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11BCADBF" w14:textId="77777777" w:rsidTr="00D0762E">
        <w:tc>
          <w:tcPr>
            <w:tcW w:w="9957" w:type="dxa"/>
            <w:shd w:val="clear" w:color="auto" w:fill="auto"/>
          </w:tcPr>
          <w:p w14:paraId="1B9D7744" w14:textId="77777777" w:rsidR="00BE1F77" w:rsidRPr="002C5087" w:rsidRDefault="00BE1F77" w:rsidP="00BE1F77">
            <w:pPr>
              <w:spacing w:after="0"/>
              <w:rPr>
                <w:rFonts w:ascii="Calibri" w:eastAsia="Times New Roman" w:hAnsi="Calibri" w:cs="Calibri"/>
                <w:color w:val="002060"/>
                <w:sz w:val="20"/>
                <w:szCs w:val="20"/>
                <w:lang w:val="es-ES" w:eastAsia="es-ES"/>
              </w:rPr>
            </w:pPr>
            <w:r w:rsidRPr="002C5087">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02F525ED"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0E623828"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2ED81C9B" w14:textId="77777777" w:rsidTr="00D0762E">
        <w:tc>
          <w:tcPr>
            <w:tcW w:w="9957" w:type="dxa"/>
            <w:shd w:val="clear" w:color="auto" w:fill="auto"/>
          </w:tcPr>
          <w:p w14:paraId="691110C0" w14:textId="77777777" w:rsidR="00BE1F77" w:rsidRPr="002C5087" w:rsidRDefault="00BE1F77" w:rsidP="00BE1F77">
            <w:pPr>
              <w:spacing w:after="0"/>
              <w:rPr>
                <w:rFonts w:ascii="Calibri" w:eastAsia="Times New Roman" w:hAnsi="Calibri" w:cs="Calibri"/>
                <w:color w:val="002060"/>
                <w:sz w:val="20"/>
                <w:szCs w:val="20"/>
                <w:lang w:val="es-ES" w:eastAsia="es-ES"/>
              </w:rPr>
            </w:pPr>
            <w:r w:rsidRPr="002C5087">
              <w:rPr>
                <w:rFonts w:ascii="Calibri" w:eastAsia="Times New Roman" w:hAnsi="Calibri" w:cs="Calibri"/>
                <w:color w:val="002060"/>
                <w:sz w:val="20"/>
                <w:szCs w:val="20"/>
                <w:lang w:val="es-ES" w:eastAsia="es-ES"/>
              </w:rPr>
              <w:t>HIPOTESIS DIAGNOSTICA _______________________________________________________________</w:t>
            </w:r>
          </w:p>
          <w:p w14:paraId="4EBC74C2"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33CE2FE4" w14:textId="77777777" w:rsidR="00BE1F77" w:rsidRDefault="00BE1F77" w:rsidP="00BE1F77"/>
    <w:p w14:paraId="080FFF8B" w14:textId="77777777" w:rsidR="00F836A1" w:rsidRPr="00CE7914" w:rsidRDefault="00F836A1" w:rsidP="00F836A1">
      <w:pPr>
        <w:pStyle w:val="Ttulo"/>
        <w:rPr>
          <w:rFonts w:asciiTheme="minorHAnsi" w:hAnsiTheme="minorHAnsi" w:cstheme="minorHAnsi"/>
          <w:b/>
          <w:sz w:val="22"/>
          <w:szCs w:val="22"/>
        </w:rPr>
      </w:pPr>
      <w:r w:rsidRPr="00064AC1">
        <w:rPr>
          <w:rFonts w:asciiTheme="minorHAnsi" w:hAnsiTheme="minorHAnsi" w:cstheme="minorHAnsi"/>
          <w:b/>
          <w:sz w:val="22"/>
          <w:szCs w:val="22"/>
        </w:rPr>
        <w:t>I.-</w:t>
      </w:r>
      <w:r w:rsidRPr="00064AC1">
        <w:rPr>
          <w:rStyle w:val="Textoennegrita"/>
          <w:rFonts w:asciiTheme="minorHAnsi" w:hAnsiTheme="minorHAnsi" w:cstheme="minorHAnsi"/>
          <w:bCs w:val="0"/>
          <w:sz w:val="22"/>
          <w:szCs w:val="22"/>
        </w:rPr>
        <w:t>D</w:t>
      </w:r>
      <w:r>
        <w:rPr>
          <w:rStyle w:val="Textoennegrita"/>
          <w:rFonts w:asciiTheme="minorHAnsi" w:hAnsiTheme="minorHAnsi" w:cstheme="minorHAnsi"/>
          <w:bCs w:val="0"/>
          <w:sz w:val="22"/>
          <w:szCs w:val="22"/>
        </w:rPr>
        <w:t xml:space="preserve">OCUMENTO DE INFORMACIÓN PARA </w:t>
      </w:r>
      <w:r w:rsidRPr="00E9596D">
        <w:rPr>
          <w:rFonts w:asciiTheme="minorHAnsi" w:hAnsiTheme="minorHAnsi" w:cstheme="minorHAnsi"/>
          <w:b/>
          <w:sz w:val="22"/>
          <w:szCs w:val="22"/>
        </w:rPr>
        <w:t>AMNIOCENTESIS GENÉTICA</w:t>
      </w:r>
    </w:p>
    <w:p w14:paraId="68CB366F" w14:textId="77777777" w:rsidR="00F836A1" w:rsidRPr="00064AC1" w:rsidRDefault="00F836A1" w:rsidP="00F836A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56F43057" w14:textId="77777777" w:rsidR="00F836A1" w:rsidRPr="00064AC1" w:rsidRDefault="00F836A1" w:rsidP="00F836A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70EF68A6" w14:textId="77777777" w:rsidR="00F836A1" w:rsidRPr="00064AC1" w:rsidRDefault="00F836A1" w:rsidP="00F836A1">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2B8E897D" w14:textId="77777777" w:rsidR="00F836A1" w:rsidRPr="00CE7914" w:rsidRDefault="00F836A1" w:rsidP="00F836A1">
      <w:pPr>
        <w:pStyle w:val="Ttulo2"/>
      </w:pPr>
      <w:r w:rsidRPr="00064AC1">
        <w:rPr>
          <w:rFonts w:asciiTheme="minorHAnsi" w:hAnsiTheme="minorHAnsi" w:cstheme="minorHAnsi"/>
          <w:color w:val="002060"/>
          <w:sz w:val="22"/>
          <w:szCs w:val="22"/>
        </w:rPr>
        <w:t>LO QUE USTED DEBE SABER</w:t>
      </w:r>
    </w:p>
    <w:p w14:paraId="163D4A84" w14:textId="77777777" w:rsidR="00F836A1" w:rsidRDefault="00F836A1" w:rsidP="00F836A1">
      <w:pPr>
        <w:pStyle w:val="Default"/>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 xml:space="preserve">EN QUÉ CONSISTE Y PARA QUÉ SIRVE </w:t>
      </w:r>
    </w:p>
    <w:p w14:paraId="48607615" w14:textId="77777777" w:rsidR="00F836A1" w:rsidRDefault="00B310D7" w:rsidP="00B310D7">
      <w:pPr>
        <w:pStyle w:val="Default"/>
        <w:spacing w:line="276" w:lineRule="auto"/>
        <w:jc w:val="both"/>
        <w:rPr>
          <w:rFonts w:asciiTheme="minorHAnsi" w:hAnsiTheme="minorHAnsi" w:cstheme="minorHAnsi"/>
          <w:color w:val="002060"/>
          <w:sz w:val="22"/>
          <w:szCs w:val="22"/>
          <w:u w:val="single"/>
        </w:rPr>
      </w:pPr>
      <w:r w:rsidRPr="00B310D7">
        <w:rPr>
          <w:rFonts w:asciiTheme="minorHAnsi" w:hAnsiTheme="minorHAnsi" w:cstheme="minorHAnsi"/>
          <w:color w:val="002060"/>
          <w:sz w:val="22"/>
          <w:szCs w:val="22"/>
        </w:rPr>
        <w:t>Este procedimiento consiste en extraer líquido que se encuentra al interior del útero, donde está alojado el feto (cavidad amniótica), para hacer un estudio genético. Sirve para obtener las células fetales necesarias para analizar los cromosomas del feto y saber si tiene algún tipo de anomalía, cuando la edad de la madre es avanzada, tiene ya un hijo/a con un problema cromosómico, o han aparecido resultados anormales en los exámenes realizados o en la ecografía</w:t>
      </w:r>
      <w:r>
        <w:rPr>
          <w:rFonts w:asciiTheme="minorHAnsi" w:hAnsiTheme="minorHAnsi" w:cstheme="minorHAnsi"/>
          <w:color w:val="002060"/>
          <w:sz w:val="22"/>
          <w:szCs w:val="22"/>
        </w:rPr>
        <w:t>.</w:t>
      </w:r>
    </w:p>
    <w:p w14:paraId="379ECC16" w14:textId="77777777" w:rsidR="00F836A1" w:rsidRDefault="00F836A1" w:rsidP="00F836A1">
      <w:pPr>
        <w:pStyle w:val="Default"/>
        <w:rPr>
          <w:rFonts w:asciiTheme="minorHAnsi" w:hAnsiTheme="minorHAnsi" w:cstheme="minorHAnsi"/>
          <w:color w:val="002060"/>
          <w:sz w:val="22"/>
          <w:szCs w:val="22"/>
          <w:u w:val="single"/>
        </w:rPr>
      </w:pPr>
    </w:p>
    <w:p w14:paraId="62083444" w14:textId="77777777" w:rsidR="00F836A1" w:rsidRDefault="00F836A1" w:rsidP="00F836A1">
      <w:pPr>
        <w:pStyle w:val="Default"/>
        <w:rPr>
          <w:rFonts w:asciiTheme="minorHAnsi" w:hAnsiTheme="minorHAnsi" w:cstheme="minorHAnsi"/>
          <w:color w:val="002060"/>
          <w:sz w:val="22"/>
          <w:szCs w:val="22"/>
          <w:u w:val="single"/>
        </w:rPr>
      </w:pPr>
    </w:p>
    <w:p w14:paraId="6FCA1175" w14:textId="77777777" w:rsidR="00F836A1" w:rsidRDefault="00F836A1" w:rsidP="00F836A1">
      <w:pPr>
        <w:pStyle w:val="Default"/>
        <w:rPr>
          <w:rFonts w:asciiTheme="minorHAnsi" w:hAnsiTheme="minorHAnsi" w:cstheme="minorHAnsi"/>
          <w:color w:val="002060"/>
          <w:sz w:val="22"/>
          <w:szCs w:val="22"/>
          <w:u w:val="single"/>
        </w:rPr>
      </w:pPr>
    </w:p>
    <w:p w14:paraId="360C9FE7" w14:textId="77777777" w:rsidR="00B310D7" w:rsidRDefault="00B310D7" w:rsidP="00F836A1">
      <w:pPr>
        <w:pStyle w:val="Default"/>
        <w:rPr>
          <w:rFonts w:asciiTheme="minorHAnsi" w:hAnsiTheme="minorHAnsi" w:cstheme="minorHAnsi"/>
          <w:color w:val="002060"/>
          <w:sz w:val="22"/>
          <w:szCs w:val="22"/>
          <w:u w:val="single"/>
        </w:rPr>
      </w:pPr>
    </w:p>
    <w:p w14:paraId="1D5F3810" w14:textId="77777777" w:rsidR="00B310D7" w:rsidRDefault="00B310D7" w:rsidP="00F836A1">
      <w:pPr>
        <w:pStyle w:val="Default"/>
        <w:rPr>
          <w:rFonts w:asciiTheme="minorHAnsi" w:hAnsiTheme="minorHAnsi" w:cstheme="minorHAnsi"/>
          <w:color w:val="002060"/>
          <w:sz w:val="22"/>
          <w:szCs w:val="22"/>
          <w:u w:val="single"/>
        </w:rPr>
      </w:pPr>
    </w:p>
    <w:p w14:paraId="68F67ACD" w14:textId="77777777" w:rsidR="00F836A1" w:rsidRPr="00064AC1" w:rsidRDefault="00F836A1" w:rsidP="00F836A1">
      <w:pPr>
        <w:pStyle w:val="Default"/>
        <w:rPr>
          <w:rFonts w:asciiTheme="minorHAnsi" w:hAnsiTheme="minorHAnsi" w:cstheme="minorHAnsi"/>
          <w:color w:val="002060"/>
          <w:sz w:val="22"/>
          <w:szCs w:val="22"/>
          <w:u w:val="single"/>
        </w:rPr>
      </w:pPr>
    </w:p>
    <w:p w14:paraId="52D20521"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r w:rsidRPr="00B310D7">
        <w:rPr>
          <w:rFonts w:cstheme="minorHAnsi"/>
          <w:bCs/>
          <w:color w:val="002060"/>
          <w:u w:val="single"/>
        </w:rPr>
        <w:t>CÓMO SE REALIZA</w:t>
      </w:r>
    </w:p>
    <w:p w14:paraId="5E1BAA17"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Se realiza en forma ambulatoria, salvo que exista alguna condición que usted presente y que requiera que se encuentre hospitalizada y no precisa de anestesia. Se hace introduciendo una aguja fina a través del abdomen para llegar al útero y sacar un poco de líquido amniótico. De este líquido es de donde se obtienen las células del feto para analizar sus cromosomas.</w:t>
      </w:r>
    </w:p>
    <w:p w14:paraId="66590BCB"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 xml:space="preserve"> QUÉ EFECTOS LE PRODUCIRÁ</w:t>
      </w:r>
    </w:p>
    <w:p w14:paraId="012669FA"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Solo sentirá mínimas molestias y posteriormente podrá realizar una actividad física normal, evitando solo los esfuerzos.</w:t>
      </w:r>
    </w:p>
    <w:p w14:paraId="39BC5FA2" w14:textId="77777777" w:rsidR="00B310D7" w:rsidRPr="00B310D7" w:rsidRDefault="00B310D7" w:rsidP="00B310D7">
      <w:pPr>
        <w:autoSpaceDE w:val="0"/>
        <w:autoSpaceDN w:val="0"/>
        <w:adjustRightInd w:val="0"/>
        <w:spacing w:after="0" w:line="240" w:lineRule="auto"/>
        <w:jc w:val="both"/>
        <w:rPr>
          <w:rFonts w:cstheme="minorHAnsi"/>
          <w:bCs/>
          <w:color w:val="002060"/>
        </w:rPr>
      </w:pPr>
    </w:p>
    <w:p w14:paraId="0AAD8C18" w14:textId="77777777" w:rsidR="00B310D7" w:rsidRPr="00B310D7" w:rsidRDefault="00B310D7" w:rsidP="00B310D7">
      <w:pPr>
        <w:autoSpaceDE w:val="0"/>
        <w:autoSpaceDN w:val="0"/>
        <w:adjustRightInd w:val="0"/>
        <w:spacing w:after="0" w:line="240" w:lineRule="auto"/>
        <w:jc w:val="both"/>
        <w:rPr>
          <w:rFonts w:cstheme="minorHAnsi"/>
          <w:bCs/>
          <w:color w:val="002060"/>
        </w:rPr>
      </w:pPr>
    </w:p>
    <w:p w14:paraId="3EE4232D"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r w:rsidRPr="00B310D7">
        <w:rPr>
          <w:rFonts w:cstheme="minorHAnsi"/>
          <w:bCs/>
          <w:color w:val="002060"/>
          <w:u w:val="single"/>
        </w:rPr>
        <w:t>EN QUÉ LE BENEFICIARÁ</w:t>
      </w:r>
    </w:p>
    <w:p w14:paraId="51264080"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Conocer si su hijo/a tiene alguna de la alteración en sus cromosomas. Esta exploración no informa de enfermedades congénitas de otra naturaleza. Por ello, un resultado normal de este no garantiza que el niño/a nazca sin un defecto o alguna enfermedad que no es buscada en este examen.</w:t>
      </w:r>
    </w:p>
    <w:p w14:paraId="43854F75"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p>
    <w:p w14:paraId="6C4616FD"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r w:rsidRPr="00B310D7">
        <w:rPr>
          <w:rFonts w:cstheme="minorHAnsi"/>
          <w:bCs/>
          <w:color w:val="002060"/>
          <w:u w:val="single"/>
        </w:rPr>
        <w:t>OTRAS ALTERNATIVAS DISPONIBLES EN SU CASO</w:t>
      </w:r>
    </w:p>
    <w:p w14:paraId="57ECDFCB"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Una alternativa es decidir no hacerse la prueba.</w:t>
      </w:r>
    </w:p>
    <w:p w14:paraId="35526090" w14:textId="77777777" w:rsidR="00B310D7" w:rsidRPr="00B310D7" w:rsidRDefault="00B310D7" w:rsidP="00B310D7">
      <w:pPr>
        <w:autoSpaceDE w:val="0"/>
        <w:autoSpaceDN w:val="0"/>
        <w:adjustRightInd w:val="0"/>
        <w:spacing w:after="0" w:line="240" w:lineRule="auto"/>
        <w:jc w:val="both"/>
        <w:rPr>
          <w:rFonts w:cstheme="minorHAnsi"/>
          <w:bCs/>
          <w:color w:val="002060"/>
        </w:rPr>
      </w:pPr>
    </w:p>
    <w:p w14:paraId="344F4AC8"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p>
    <w:p w14:paraId="60F4A5A8"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r w:rsidRPr="00B310D7">
        <w:rPr>
          <w:rFonts w:cstheme="minorHAnsi"/>
          <w:bCs/>
          <w:color w:val="002060"/>
          <w:u w:val="single"/>
        </w:rPr>
        <w:t>QUÉ RIESGOS TIENE</w:t>
      </w:r>
    </w:p>
    <w:p w14:paraId="2484176B"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7A83213C"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p>
    <w:p w14:paraId="139EF1F0"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r w:rsidRPr="00B310D7">
        <w:rPr>
          <w:rFonts w:cstheme="minorHAnsi"/>
          <w:bCs/>
          <w:color w:val="002060"/>
          <w:u w:val="single"/>
        </w:rPr>
        <w:t xml:space="preserve">LOS MÁS FRECUENTES: </w:t>
      </w:r>
    </w:p>
    <w:p w14:paraId="53B43078"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 xml:space="preserve">Que no se haya podido conseguir extraer líquido amniótico y no sea posible obtener un diagnóstico completo. </w:t>
      </w:r>
    </w:p>
    <w:p w14:paraId="42B452D8"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Que tenga sangrado vaginal o perdida de líquido amniótico por vagina. Suelen ceder con reposo en unos días.</w:t>
      </w:r>
    </w:p>
    <w:p w14:paraId="1ADB0DD9" w14:textId="77777777" w:rsidR="00B310D7" w:rsidRPr="00B310D7" w:rsidRDefault="00B310D7" w:rsidP="00B310D7">
      <w:pPr>
        <w:autoSpaceDE w:val="0"/>
        <w:autoSpaceDN w:val="0"/>
        <w:adjustRightInd w:val="0"/>
        <w:spacing w:after="0" w:line="240" w:lineRule="auto"/>
        <w:jc w:val="both"/>
        <w:rPr>
          <w:rFonts w:cstheme="minorHAnsi"/>
          <w:bCs/>
          <w:color w:val="002060"/>
        </w:rPr>
      </w:pPr>
    </w:p>
    <w:p w14:paraId="60AF0E74"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p>
    <w:p w14:paraId="36CA6310"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r w:rsidRPr="00B310D7">
        <w:rPr>
          <w:rFonts w:cstheme="minorHAnsi"/>
          <w:bCs/>
          <w:color w:val="002060"/>
          <w:u w:val="single"/>
        </w:rPr>
        <w:t xml:space="preserve">LOS MÁS GRAVES: </w:t>
      </w:r>
    </w:p>
    <w:p w14:paraId="0D473E5F"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 xml:space="preserve">Si bien son infrecuentes pueden ocurrir: </w:t>
      </w:r>
    </w:p>
    <w:p w14:paraId="01308906"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 xml:space="preserve">Infección del líquido dentro del útero (líquido amniótico). </w:t>
      </w:r>
    </w:p>
    <w:p w14:paraId="3E055BBC"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 xml:space="preserve">Que se forme una brida amniótica. </w:t>
      </w:r>
    </w:p>
    <w:p w14:paraId="6E9D09BF"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Existe riesgo de aborto.</w:t>
      </w:r>
    </w:p>
    <w:p w14:paraId="198BD083"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p>
    <w:p w14:paraId="23CAE943"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p>
    <w:p w14:paraId="3A63879B"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p>
    <w:p w14:paraId="17561E1A"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p>
    <w:p w14:paraId="5DCD8849" w14:textId="77777777" w:rsidR="00B310D7" w:rsidRDefault="00B310D7" w:rsidP="00B310D7">
      <w:pPr>
        <w:autoSpaceDE w:val="0"/>
        <w:autoSpaceDN w:val="0"/>
        <w:adjustRightInd w:val="0"/>
        <w:spacing w:after="0" w:line="240" w:lineRule="auto"/>
        <w:jc w:val="both"/>
        <w:rPr>
          <w:rFonts w:cstheme="minorHAnsi"/>
          <w:bCs/>
          <w:color w:val="002060"/>
          <w:u w:val="single"/>
        </w:rPr>
      </w:pPr>
    </w:p>
    <w:p w14:paraId="30F2453E" w14:textId="77777777" w:rsidR="00B310D7" w:rsidRDefault="00B310D7" w:rsidP="00B310D7">
      <w:pPr>
        <w:autoSpaceDE w:val="0"/>
        <w:autoSpaceDN w:val="0"/>
        <w:adjustRightInd w:val="0"/>
        <w:spacing w:after="0" w:line="240" w:lineRule="auto"/>
        <w:jc w:val="both"/>
        <w:rPr>
          <w:rFonts w:cstheme="minorHAnsi"/>
          <w:bCs/>
          <w:color w:val="002060"/>
          <w:u w:val="single"/>
        </w:rPr>
      </w:pPr>
    </w:p>
    <w:p w14:paraId="59572481" w14:textId="77777777" w:rsidR="00B310D7" w:rsidRDefault="00B310D7" w:rsidP="00B310D7">
      <w:pPr>
        <w:autoSpaceDE w:val="0"/>
        <w:autoSpaceDN w:val="0"/>
        <w:adjustRightInd w:val="0"/>
        <w:spacing w:after="0" w:line="240" w:lineRule="auto"/>
        <w:jc w:val="both"/>
        <w:rPr>
          <w:rFonts w:cstheme="minorHAnsi"/>
          <w:bCs/>
          <w:color w:val="002060"/>
          <w:u w:val="single"/>
        </w:rPr>
      </w:pPr>
    </w:p>
    <w:p w14:paraId="7F203F8D" w14:textId="77777777" w:rsidR="00B310D7" w:rsidRDefault="00B310D7" w:rsidP="00B310D7">
      <w:pPr>
        <w:autoSpaceDE w:val="0"/>
        <w:autoSpaceDN w:val="0"/>
        <w:adjustRightInd w:val="0"/>
        <w:spacing w:after="0" w:line="240" w:lineRule="auto"/>
        <w:jc w:val="both"/>
        <w:rPr>
          <w:rFonts w:cstheme="minorHAnsi"/>
          <w:bCs/>
          <w:color w:val="002060"/>
          <w:u w:val="single"/>
        </w:rPr>
      </w:pPr>
    </w:p>
    <w:p w14:paraId="13330A7F" w14:textId="77777777" w:rsidR="00B310D7" w:rsidRPr="00B310D7" w:rsidRDefault="00B310D7" w:rsidP="00B310D7">
      <w:pPr>
        <w:autoSpaceDE w:val="0"/>
        <w:autoSpaceDN w:val="0"/>
        <w:adjustRightInd w:val="0"/>
        <w:spacing w:after="0" w:line="240" w:lineRule="auto"/>
        <w:jc w:val="both"/>
        <w:rPr>
          <w:rFonts w:cstheme="minorHAnsi"/>
          <w:bCs/>
          <w:color w:val="002060"/>
          <w:u w:val="single"/>
        </w:rPr>
      </w:pPr>
      <w:r w:rsidRPr="00B310D7">
        <w:rPr>
          <w:rFonts w:cstheme="minorHAnsi"/>
          <w:bCs/>
          <w:color w:val="002060"/>
          <w:u w:val="single"/>
        </w:rPr>
        <w:lastRenderedPageBreak/>
        <w:t xml:space="preserve">SITUACIONES ESPECIALES QUE DEBEN SER TENIDAS EN CUENTA </w:t>
      </w:r>
    </w:p>
    <w:p w14:paraId="282670CC" w14:textId="77777777" w:rsidR="00B310D7" w:rsidRPr="00B310D7" w:rsidRDefault="00B310D7" w:rsidP="00B310D7">
      <w:pPr>
        <w:autoSpaceDE w:val="0"/>
        <w:autoSpaceDN w:val="0"/>
        <w:adjustRightInd w:val="0"/>
        <w:spacing w:after="0" w:line="240" w:lineRule="auto"/>
        <w:jc w:val="both"/>
        <w:rPr>
          <w:rFonts w:cstheme="minorHAnsi"/>
          <w:bCs/>
          <w:color w:val="002060"/>
        </w:rPr>
      </w:pPr>
      <w:r w:rsidRPr="00B310D7">
        <w:rPr>
          <w:rFonts w:cstheme="minorHAnsi"/>
          <w:bCs/>
          <w:color w:val="002060"/>
        </w:rPr>
        <w:t>Pueden existir circunstancias que aumenten la frecuencia y gravedad de riesgos y complicaciones a causa de enfermedades que usted ya padece. Para ser valoradas debe informar a su médico de sus posibles alergias medicamentosas, alteraciones de la coagulación, enfermedades, medicaciones actuales o cualquier otra circunstancia que considere importante.</w:t>
      </w:r>
    </w:p>
    <w:p w14:paraId="65C20099" w14:textId="77777777" w:rsidR="00EC79F3" w:rsidRPr="00B310D7" w:rsidRDefault="00EC79F3" w:rsidP="00741FDE">
      <w:pPr>
        <w:autoSpaceDE w:val="0"/>
        <w:autoSpaceDN w:val="0"/>
        <w:adjustRightInd w:val="0"/>
        <w:spacing w:after="0" w:line="240" w:lineRule="auto"/>
        <w:jc w:val="both"/>
        <w:rPr>
          <w:rFonts w:eastAsiaTheme="minorEastAsia" w:cstheme="minorHAnsi"/>
          <w:color w:val="002060"/>
          <w:lang w:eastAsia="es-CL"/>
        </w:rPr>
      </w:pPr>
    </w:p>
    <w:p w14:paraId="5E9DDA27" w14:textId="77777777" w:rsidR="00F836A1" w:rsidRDefault="00F836A1" w:rsidP="00741FDE">
      <w:pPr>
        <w:autoSpaceDE w:val="0"/>
        <w:autoSpaceDN w:val="0"/>
        <w:adjustRightInd w:val="0"/>
        <w:spacing w:after="0" w:line="240" w:lineRule="auto"/>
        <w:jc w:val="both"/>
        <w:rPr>
          <w:rFonts w:eastAsiaTheme="minorEastAsia" w:cstheme="minorHAnsi"/>
          <w:bCs/>
          <w:color w:val="002060"/>
          <w:u w:val="single"/>
          <w:lang w:eastAsia="es-CL"/>
        </w:rPr>
      </w:pPr>
    </w:p>
    <w:p w14:paraId="68C6EB93" w14:textId="77777777" w:rsidR="00EC79F3" w:rsidRPr="00EC79F3" w:rsidRDefault="00EC79F3" w:rsidP="00741FDE">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32484556" w14:textId="77777777" w:rsidR="00EC79F3" w:rsidRPr="00EC79F3" w:rsidRDefault="00EC79F3" w:rsidP="00741FDE">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1998D367" w14:textId="77777777" w:rsidR="00EC79F3" w:rsidRPr="00EC79F3" w:rsidRDefault="00EC79F3" w:rsidP="00741FDE">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16F2E41F" w14:textId="77777777" w:rsidR="00EC79F3" w:rsidRDefault="00EC79F3" w:rsidP="00EC79F3"/>
    <w:p w14:paraId="7F263A98"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78A2E867"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1CBABC1E"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42CF98C0"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7103FAD9" w14:textId="77777777" w:rsidTr="009017DA">
        <w:tc>
          <w:tcPr>
            <w:tcW w:w="9054" w:type="dxa"/>
            <w:shd w:val="clear" w:color="auto" w:fill="auto"/>
          </w:tcPr>
          <w:p w14:paraId="3123CD06"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457D3FC3"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40BB3CF6"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6A1E730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2D2F75DD"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10C95A1B"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179287D7"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6B720843"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10B3E548"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606FC735"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1E18FFFD" w14:textId="77777777" w:rsidTr="00D0762E">
        <w:tc>
          <w:tcPr>
            <w:tcW w:w="9957" w:type="dxa"/>
            <w:shd w:val="clear" w:color="auto" w:fill="auto"/>
          </w:tcPr>
          <w:p w14:paraId="3B3A241B"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4087F035"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3A16F746"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4021524B" w14:textId="77777777" w:rsidR="00BE1F77" w:rsidRPr="00BE1F77" w:rsidRDefault="00BE1F77" w:rsidP="00BE1F77">
      <w:pPr>
        <w:jc w:val="both"/>
        <w:rPr>
          <w:color w:val="002060"/>
          <w:sz w:val="20"/>
          <w:szCs w:val="20"/>
        </w:rPr>
      </w:pPr>
    </w:p>
    <w:bookmarkEnd w:id="0"/>
    <w:bookmarkEnd w:id="1"/>
    <w:p w14:paraId="595EE8BA"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126D4" w14:textId="77777777" w:rsidR="00D84413" w:rsidRDefault="00D84413" w:rsidP="004676A3">
      <w:pPr>
        <w:spacing w:after="0" w:line="240" w:lineRule="auto"/>
      </w:pPr>
      <w:r>
        <w:separator/>
      </w:r>
    </w:p>
  </w:endnote>
  <w:endnote w:type="continuationSeparator" w:id="0">
    <w:p w14:paraId="6F6D545D" w14:textId="77777777" w:rsidR="00D84413" w:rsidRDefault="00D84413"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41478E30"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7126A59F"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30D79" w14:textId="77777777" w:rsidR="00D84413" w:rsidRDefault="00D84413" w:rsidP="004676A3">
      <w:pPr>
        <w:spacing w:after="0" w:line="240" w:lineRule="auto"/>
      </w:pPr>
      <w:r>
        <w:separator/>
      </w:r>
    </w:p>
  </w:footnote>
  <w:footnote w:type="continuationSeparator" w:id="0">
    <w:p w14:paraId="126AC5B7" w14:textId="77777777" w:rsidR="00D84413" w:rsidRDefault="00D84413"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284BA"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3ABD05D3" wp14:editId="009535F0">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07145F4"/>
    <w:multiLevelType w:val="hybridMultilevel"/>
    <w:tmpl w:val="DD5EEDB0"/>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0757087"/>
    <w:multiLevelType w:val="hybridMultilevel"/>
    <w:tmpl w:val="43A2F7D0"/>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9"/>
  </w:num>
  <w:num w:numId="6">
    <w:abstractNumId w:val="8"/>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F3A49"/>
    <w:rsid w:val="0011421F"/>
    <w:rsid w:val="001B0435"/>
    <w:rsid w:val="001C2CD1"/>
    <w:rsid w:val="001F70E3"/>
    <w:rsid w:val="00224C14"/>
    <w:rsid w:val="002C5087"/>
    <w:rsid w:val="00380DD7"/>
    <w:rsid w:val="003B31B8"/>
    <w:rsid w:val="00432207"/>
    <w:rsid w:val="00447BBD"/>
    <w:rsid w:val="004676A3"/>
    <w:rsid w:val="00474E20"/>
    <w:rsid w:val="00477640"/>
    <w:rsid w:val="004B6260"/>
    <w:rsid w:val="004C5F36"/>
    <w:rsid w:val="004F64B9"/>
    <w:rsid w:val="005112AE"/>
    <w:rsid w:val="005141FD"/>
    <w:rsid w:val="005C30B0"/>
    <w:rsid w:val="00605BA5"/>
    <w:rsid w:val="006447B5"/>
    <w:rsid w:val="00685AE8"/>
    <w:rsid w:val="006B3548"/>
    <w:rsid w:val="006C2B7F"/>
    <w:rsid w:val="00706727"/>
    <w:rsid w:val="0072385C"/>
    <w:rsid w:val="00730D10"/>
    <w:rsid w:val="00741FDE"/>
    <w:rsid w:val="007E05DD"/>
    <w:rsid w:val="00816F71"/>
    <w:rsid w:val="00840512"/>
    <w:rsid w:val="00851AC2"/>
    <w:rsid w:val="008545CD"/>
    <w:rsid w:val="008748D3"/>
    <w:rsid w:val="008A756F"/>
    <w:rsid w:val="008B0A67"/>
    <w:rsid w:val="009017DA"/>
    <w:rsid w:val="009261C9"/>
    <w:rsid w:val="00935415"/>
    <w:rsid w:val="00947577"/>
    <w:rsid w:val="00947DE5"/>
    <w:rsid w:val="00984A8E"/>
    <w:rsid w:val="00986F6E"/>
    <w:rsid w:val="00997744"/>
    <w:rsid w:val="009B4E19"/>
    <w:rsid w:val="00A22809"/>
    <w:rsid w:val="00A63EFF"/>
    <w:rsid w:val="00A75614"/>
    <w:rsid w:val="00A94141"/>
    <w:rsid w:val="00AF0517"/>
    <w:rsid w:val="00B310D7"/>
    <w:rsid w:val="00B35DB3"/>
    <w:rsid w:val="00B40FC7"/>
    <w:rsid w:val="00B51714"/>
    <w:rsid w:val="00BE1611"/>
    <w:rsid w:val="00BE1F77"/>
    <w:rsid w:val="00C01FB0"/>
    <w:rsid w:val="00C46CD7"/>
    <w:rsid w:val="00C6004B"/>
    <w:rsid w:val="00C772E7"/>
    <w:rsid w:val="00CD6E1B"/>
    <w:rsid w:val="00CD7146"/>
    <w:rsid w:val="00D84413"/>
    <w:rsid w:val="00DB21ED"/>
    <w:rsid w:val="00DD2B1A"/>
    <w:rsid w:val="00DD3645"/>
    <w:rsid w:val="00DF50C1"/>
    <w:rsid w:val="00E122CD"/>
    <w:rsid w:val="00E843A0"/>
    <w:rsid w:val="00EC79F3"/>
    <w:rsid w:val="00ED55A4"/>
    <w:rsid w:val="00EE2E0C"/>
    <w:rsid w:val="00F66731"/>
    <w:rsid w:val="00F713C4"/>
    <w:rsid w:val="00F836A1"/>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55157"/>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5004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2020-09-14T23:33:00Z</dcterms:created>
  <dcterms:modified xsi:type="dcterms:W3CDTF">2020-09-14T23:33:00Z</dcterms:modified>
</cp:coreProperties>
</file>