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4B079" w14:textId="3269F43F"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22D2E7E7" w14:textId="4AF2BDED" w:rsidR="00605BA5" w:rsidRPr="00064AC1" w:rsidRDefault="005112AE" w:rsidP="00224B1B">
      <w:pPr>
        <w:pStyle w:val="Ttulo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>FORMULARIO DE INFORMACIÓN Y CONSENTIMIENTO</w:t>
      </w:r>
    </w:p>
    <w:p w14:paraId="10174982" w14:textId="3A98F7E5" w:rsidR="005112AE" w:rsidRPr="00064AC1" w:rsidRDefault="005112AE" w:rsidP="00224B1B">
      <w:pPr>
        <w:pStyle w:val="Ttul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>INFORMADO ESCRITO</w:t>
      </w:r>
    </w:p>
    <w:p w14:paraId="686BC9BB" w14:textId="77777777" w:rsidR="005112AE" w:rsidRPr="00064AC1" w:rsidRDefault="005112AE" w:rsidP="005112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</w:p>
    <w:p w14:paraId="226744E0" w14:textId="77777777" w:rsidR="00224B1B" w:rsidRPr="007B3522" w:rsidRDefault="00224B1B" w:rsidP="00224B1B">
      <w:pPr>
        <w:spacing w:after="0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  <w:r w:rsidRPr="007B3522"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 xml:space="preserve">FECHA OBTENCIÓN DEL CONSENTIMIENTO __________________________         </w:t>
      </w:r>
    </w:p>
    <w:p w14:paraId="6ECA177E" w14:textId="77777777" w:rsidR="00224B1B" w:rsidRPr="00BE1F77" w:rsidRDefault="00224B1B" w:rsidP="00224B1B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224B1B" w:rsidRPr="00BE1F77" w14:paraId="53D6AE7C" w14:textId="77777777" w:rsidTr="002B61C7">
        <w:trPr>
          <w:trHeight w:val="446"/>
        </w:trPr>
        <w:tc>
          <w:tcPr>
            <w:tcW w:w="9957" w:type="dxa"/>
            <w:shd w:val="clear" w:color="auto" w:fill="auto"/>
          </w:tcPr>
          <w:p w14:paraId="59F43FF9" w14:textId="77777777" w:rsidR="00224B1B" w:rsidRPr="00BE1F77" w:rsidRDefault="00224B1B" w:rsidP="002B61C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7B3522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NOMBRE DEL PACIENTE: </w:t>
            </w:r>
            <w:r w:rsidRPr="00BE1F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_____________________________________________________________________         </w:t>
            </w:r>
          </w:p>
          <w:p w14:paraId="0A470F66" w14:textId="77777777" w:rsidR="00224B1B" w:rsidRPr="00BE1F77" w:rsidRDefault="00224B1B" w:rsidP="002B61C7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(Nombre y dos apellidos o etiqueta de identificación)</w:t>
            </w:r>
          </w:p>
          <w:p w14:paraId="63266AA9" w14:textId="77777777" w:rsidR="00224B1B" w:rsidRPr="00BE1F77" w:rsidRDefault="00224B1B" w:rsidP="002B61C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7B3522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FECHA DE NACIMIENTO___________________________________RUT:_________________________</w:t>
            </w:r>
          </w:p>
        </w:tc>
      </w:tr>
    </w:tbl>
    <w:p w14:paraId="6DF0A3C2" w14:textId="77777777" w:rsidR="00224B1B" w:rsidRPr="00BE1F77" w:rsidRDefault="00224B1B" w:rsidP="00224B1B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224B1B" w:rsidRPr="00BE1F77" w14:paraId="14DC0C61" w14:textId="77777777" w:rsidTr="002B61C7">
        <w:tc>
          <w:tcPr>
            <w:tcW w:w="9957" w:type="dxa"/>
            <w:shd w:val="clear" w:color="auto" w:fill="auto"/>
          </w:tcPr>
          <w:p w14:paraId="43C74C14" w14:textId="77777777" w:rsidR="00224B1B" w:rsidRPr="00BE1F77" w:rsidRDefault="00224B1B" w:rsidP="002B61C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  <w:p w14:paraId="4FBE65D2" w14:textId="77777777" w:rsidR="00224B1B" w:rsidRPr="007B3522" w:rsidRDefault="00224B1B" w:rsidP="002B61C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7B3522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NOMBRE DEL MÉDICO: ____________________________________  RUT:______________________               </w:t>
            </w:r>
          </w:p>
          <w:p w14:paraId="5654F8DD" w14:textId="77777777" w:rsidR="00224B1B" w:rsidRPr="00BE1F77" w:rsidRDefault="00224B1B" w:rsidP="002B61C7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(Letra Legible, puede utilizar TIMBRE)</w:t>
            </w:r>
            <w:r w:rsidRPr="00BE1F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                 </w:t>
            </w:r>
          </w:p>
        </w:tc>
      </w:tr>
    </w:tbl>
    <w:p w14:paraId="58D3B3C3" w14:textId="77777777" w:rsidR="00224B1B" w:rsidRPr="00BE1F77" w:rsidRDefault="00224B1B" w:rsidP="00224B1B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224B1B" w:rsidRPr="00BE1F77" w14:paraId="7B10485F" w14:textId="77777777" w:rsidTr="002B61C7">
        <w:tc>
          <w:tcPr>
            <w:tcW w:w="9957" w:type="dxa"/>
            <w:shd w:val="clear" w:color="auto" w:fill="auto"/>
          </w:tcPr>
          <w:p w14:paraId="4CA42777" w14:textId="77777777" w:rsidR="00224B1B" w:rsidRPr="007B3522" w:rsidRDefault="00224B1B" w:rsidP="002B61C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7B3522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PROCEDIMIENTO, INTERVENCION QUIRURGICA O TRATAMIENTO ___________________________________________________________________________________</w:t>
            </w:r>
          </w:p>
          <w:p w14:paraId="508AE216" w14:textId="77777777" w:rsidR="00224B1B" w:rsidRPr="00BE1F77" w:rsidRDefault="00224B1B" w:rsidP="002B61C7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3AB5514F" w14:textId="77777777" w:rsidR="00224B1B" w:rsidRPr="00BE1F77" w:rsidRDefault="00224B1B" w:rsidP="00224B1B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224B1B" w:rsidRPr="00BE1F77" w14:paraId="730706A8" w14:textId="77777777" w:rsidTr="002B61C7">
        <w:tc>
          <w:tcPr>
            <w:tcW w:w="9957" w:type="dxa"/>
            <w:shd w:val="clear" w:color="auto" w:fill="auto"/>
          </w:tcPr>
          <w:p w14:paraId="58FD13A6" w14:textId="77777777" w:rsidR="00224B1B" w:rsidRPr="007B3522" w:rsidRDefault="00224B1B" w:rsidP="002B61C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7B3522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HIPOTESIS DIAGNOSTICA _______________________________________________________________</w:t>
            </w:r>
          </w:p>
          <w:p w14:paraId="7FE799DF" w14:textId="77777777" w:rsidR="00224B1B" w:rsidRPr="00BE1F77" w:rsidRDefault="00224B1B" w:rsidP="002B61C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53451980" w14:textId="1CF01DA4" w:rsidR="00224B1B" w:rsidRDefault="00224B1B" w:rsidP="00224B1B"/>
    <w:p w14:paraId="06B2823E" w14:textId="5E741CBC" w:rsidR="00CE7914" w:rsidRPr="00CE7914" w:rsidRDefault="00605BA5" w:rsidP="00CE7914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r w:rsidRPr="00064AC1">
        <w:rPr>
          <w:rFonts w:asciiTheme="minorHAnsi" w:hAnsiTheme="minorHAnsi" w:cstheme="minorHAnsi"/>
          <w:b/>
          <w:sz w:val="22"/>
          <w:szCs w:val="22"/>
        </w:rPr>
        <w:t>I.-</w:t>
      </w:r>
      <w:r w:rsidR="005112AE" w:rsidRPr="00064AC1">
        <w:rPr>
          <w:rStyle w:val="Textoennegrita"/>
          <w:rFonts w:asciiTheme="minorHAnsi" w:hAnsiTheme="minorHAnsi" w:cstheme="minorHAnsi"/>
          <w:bCs w:val="0"/>
          <w:sz w:val="22"/>
          <w:szCs w:val="22"/>
        </w:rPr>
        <w:t>D</w:t>
      </w:r>
      <w:r w:rsidR="00CE7914">
        <w:rPr>
          <w:rStyle w:val="Textoennegrita"/>
          <w:rFonts w:asciiTheme="minorHAnsi" w:hAnsiTheme="minorHAnsi" w:cstheme="minorHAnsi"/>
          <w:bCs w:val="0"/>
          <w:sz w:val="22"/>
          <w:szCs w:val="22"/>
        </w:rPr>
        <w:t>OCUMENTO DE INFORMACIÓN PARA</w:t>
      </w:r>
      <w:r w:rsidR="006B2A5A">
        <w:rPr>
          <w:rStyle w:val="Textoennegrita"/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A30659">
        <w:rPr>
          <w:rStyle w:val="Textoennegrita"/>
          <w:rFonts w:asciiTheme="minorHAnsi" w:hAnsiTheme="minorHAnsi" w:cstheme="minorHAnsi"/>
          <w:bCs w:val="0"/>
          <w:sz w:val="22"/>
          <w:szCs w:val="22"/>
        </w:rPr>
        <w:t xml:space="preserve">INDUCCIÓN DEL </w:t>
      </w:r>
      <w:r w:rsidR="006B2A5A">
        <w:rPr>
          <w:rStyle w:val="Textoennegrita"/>
          <w:rFonts w:asciiTheme="minorHAnsi" w:hAnsiTheme="minorHAnsi" w:cstheme="minorHAnsi"/>
          <w:bCs w:val="0"/>
          <w:sz w:val="22"/>
          <w:szCs w:val="22"/>
        </w:rPr>
        <w:t>PARTO</w:t>
      </w:r>
      <w:r w:rsidR="008E324D">
        <w:rPr>
          <w:rStyle w:val="Textoennegrita"/>
          <w:rFonts w:asciiTheme="minorHAnsi" w:hAnsiTheme="minorHAnsi" w:cstheme="minorHAnsi"/>
          <w:bCs w:val="0"/>
          <w:sz w:val="22"/>
          <w:szCs w:val="22"/>
        </w:rPr>
        <w:t>.</w:t>
      </w:r>
    </w:p>
    <w:p w14:paraId="093B2592" w14:textId="77777777" w:rsidR="005112AE" w:rsidRPr="00064AC1" w:rsidRDefault="005112AE" w:rsidP="00224B1B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Este documento sirve para que usted, o quien lo represente, dé su consentimiento para esta intervención. Eso significa que nos autoriza a realizarla. </w:t>
      </w:r>
    </w:p>
    <w:p w14:paraId="3D1D097D" w14:textId="77777777" w:rsidR="005112AE" w:rsidRPr="00064AC1" w:rsidRDefault="005112AE" w:rsidP="00224B1B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Puede usted </w:t>
      </w:r>
      <w:r w:rsidR="008A756F"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revocar 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este consentimiento cuando lo desee. Firmarlo no le obliga a usted a hacerse la intervención. De su rechazo no se derivará ninguna consecuencia adversa respecto a la calidad del resto de la atención recibida. Antes de firmar, es importante que lea despacio la información siguiente. </w:t>
      </w:r>
    </w:p>
    <w:p w14:paraId="1E01C3C6" w14:textId="77777777" w:rsidR="005112AE" w:rsidRPr="00064AC1" w:rsidRDefault="005112AE" w:rsidP="00224B1B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b/>
          <w:bCs/>
          <w:color w:val="002060"/>
          <w:sz w:val="22"/>
          <w:szCs w:val="22"/>
        </w:rPr>
        <w:t>Díganos si tiene alguna duda o necesita más información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>. Le atenderemos con mucho gusto.</w:t>
      </w:r>
    </w:p>
    <w:p w14:paraId="44C041B8" w14:textId="77777777" w:rsidR="005112AE" w:rsidRDefault="00605BA5" w:rsidP="00224B1B">
      <w:pPr>
        <w:pStyle w:val="Ttulo2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 LO QUE USTED DEBE SABER</w:t>
      </w:r>
    </w:p>
    <w:p w14:paraId="1186122A" w14:textId="77777777" w:rsidR="00770875" w:rsidRDefault="00770875" w:rsidP="00224B1B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640A8205" w14:textId="4BD4C448" w:rsidR="005112AE" w:rsidRDefault="00947577" w:rsidP="00224B1B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EN QUÉ </w:t>
      </w:r>
      <w:r w:rsidR="00704380"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CONSISTE Y</w:t>
      </w: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 </w:t>
      </w:r>
      <w:r w:rsidR="000E639F"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PARA QUÉ SIRVE</w:t>
      </w:r>
      <w:r w:rsidR="005112AE"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 </w:t>
      </w:r>
    </w:p>
    <w:p w14:paraId="41039A53" w14:textId="7E8680F4" w:rsidR="00CE7914" w:rsidRPr="00704380" w:rsidRDefault="16CF5129" w:rsidP="16CF5129">
      <w:pPr>
        <w:pStyle w:val="Default"/>
        <w:jc w:val="both"/>
        <w:rPr>
          <w:rFonts w:asciiTheme="minorHAnsi" w:hAnsiTheme="minorHAnsi" w:cstheme="minorBidi"/>
          <w:color w:val="002060"/>
          <w:sz w:val="22"/>
          <w:szCs w:val="22"/>
          <w:u w:val="single"/>
        </w:rPr>
      </w:pPr>
      <w:r w:rsidRPr="16CF5129">
        <w:rPr>
          <w:rFonts w:asciiTheme="minorHAnsi" w:hAnsiTheme="minorHAnsi" w:cstheme="minorBidi"/>
          <w:color w:val="002060"/>
          <w:sz w:val="22"/>
          <w:szCs w:val="22"/>
        </w:rPr>
        <w:t xml:space="preserve">Es un </w:t>
      </w:r>
      <w:r w:rsidRPr="00704380">
        <w:rPr>
          <w:rFonts w:asciiTheme="minorHAnsi" w:hAnsiTheme="minorHAnsi" w:cstheme="minorBidi"/>
          <w:color w:val="002060"/>
          <w:sz w:val="22"/>
          <w:szCs w:val="22"/>
        </w:rPr>
        <w:t>procedimiento que sirve para provocar el parto. Durante su realización se vigila la frecuencia cardíaca del feto si está presente y las contracciones del útero. Aunque existen varias formas para inducir el parto, el médico, elegirá para usted la más adecuada según su condición</w:t>
      </w:r>
      <w:r w:rsidRPr="00704380">
        <w:rPr>
          <w:rFonts w:asciiTheme="minorHAnsi" w:hAnsiTheme="minorHAnsi" w:cstheme="minorBidi"/>
          <w:color w:val="002060"/>
          <w:sz w:val="22"/>
          <w:szCs w:val="22"/>
          <w:u w:val="single"/>
        </w:rPr>
        <w:t>.</w:t>
      </w:r>
    </w:p>
    <w:p w14:paraId="21523516" w14:textId="77777777" w:rsidR="00A30659" w:rsidRPr="00704380" w:rsidRDefault="00A30659" w:rsidP="00224B1B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</w:p>
    <w:p w14:paraId="42442A29" w14:textId="77777777" w:rsidR="005112AE" w:rsidRPr="00704380" w:rsidRDefault="000E639F" w:rsidP="00224B1B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704380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CÓMO SE REALIZA</w:t>
      </w:r>
    </w:p>
    <w:p w14:paraId="54CBC3F5" w14:textId="53241C1F" w:rsidR="00E419CB" w:rsidRPr="00704380" w:rsidRDefault="16CF5129" w:rsidP="16CF5129">
      <w:pPr>
        <w:pStyle w:val="Default"/>
        <w:jc w:val="both"/>
        <w:rPr>
          <w:rFonts w:asciiTheme="minorHAnsi" w:hAnsiTheme="minorHAnsi" w:cstheme="minorBidi"/>
          <w:color w:val="002060"/>
          <w:sz w:val="22"/>
          <w:szCs w:val="22"/>
        </w:rPr>
      </w:pPr>
      <w:r w:rsidRPr="00704380">
        <w:rPr>
          <w:rFonts w:asciiTheme="minorHAnsi" w:hAnsiTheme="minorHAnsi" w:cstheme="minorBidi"/>
          <w:color w:val="002060"/>
          <w:sz w:val="22"/>
          <w:szCs w:val="22"/>
        </w:rPr>
        <w:t xml:space="preserve">Esta intervención puede precisar anestesia. </w:t>
      </w:r>
      <w:r w:rsidR="00704380" w:rsidRPr="00704380">
        <w:rPr>
          <w:rFonts w:asciiTheme="minorHAnsi" w:hAnsiTheme="minorHAnsi" w:cstheme="minorBidi"/>
          <w:color w:val="002060"/>
          <w:sz w:val="22"/>
          <w:szCs w:val="22"/>
        </w:rPr>
        <w:t>El Anestesista</w:t>
      </w:r>
      <w:r w:rsidRPr="00704380">
        <w:rPr>
          <w:rFonts w:asciiTheme="minorHAnsi" w:hAnsiTheme="minorHAnsi" w:cstheme="minorBidi"/>
          <w:color w:val="002060"/>
          <w:sz w:val="22"/>
          <w:szCs w:val="22"/>
        </w:rPr>
        <w:t xml:space="preserve"> valorará su caso y le informará del tipo de anestesia más adecuada para usted, puede realizarse directamente o después de alguna de las anteriores medidas.</w:t>
      </w:r>
    </w:p>
    <w:p w14:paraId="5A975CDD" w14:textId="77777777" w:rsidR="00224B1B" w:rsidRDefault="00224B1B" w:rsidP="00224B1B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p w14:paraId="041EC4CE" w14:textId="77777777" w:rsidR="00704380" w:rsidRDefault="00704380" w:rsidP="00224B1B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p w14:paraId="3A51655D" w14:textId="2B70BA06" w:rsidR="00A30659" w:rsidRPr="00803697" w:rsidRDefault="00A30659" w:rsidP="00224B1B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803697">
        <w:rPr>
          <w:rFonts w:asciiTheme="minorHAnsi" w:hAnsiTheme="minorHAnsi" w:cstheme="minorHAnsi"/>
          <w:bCs/>
          <w:color w:val="002060"/>
          <w:sz w:val="22"/>
          <w:szCs w:val="22"/>
        </w:rPr>
        <w:t>Se pueden realizar los siguientes procedimientos:</w:t>
      </w:r>
    </w:p>
    <w:p w14:paraId="5FAA78F9" w14:textId="615C39E8" w:rsidR="00A30659" w:rsidRPr="00803697" w:rsidRDefault="00A30659" w:rsidP="00704380">
      <w:pPr>
        <w:pStyle w:val="Defaul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803697">
        <w:rPr>
          <w:rFonts w:asciiTheme="minorHAnsi" w:hAnsiTheme="minorHAnsi" w:cstheme="minorHAnsi"/>
          <w:bCs/>
          <w:color w:val="002060"/>
          <w:sz w:val="22"/>
          <w:szCs w:val="22"/>
        </w:rPr>
        <w:t>Rotura de la bolsa amniótica (bolsa que contiene al feto junto con el líquido amniótico).</w:t>
      </w:r>
    </w:p>
    <w:p w14:paraId="29EFE0A5" w14:textId="1F43706A" w:rsidR="00A30659" w:rsidRPr="00704380" w:rsidRDefault="00A30659" w:rsidP="00704380">
      <w:pPr>
        <w:pStyle w:val="Defaul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704380">
        <w:rPr>
          <w:rFonts w:asciiTheme="minorHAnsi" w:hAnsiTheme="minorHAnsi" w:cstheme="minorHAnsi"/>
          <w:bCs/>
          <w:color w:val="002060"/>
          <w:sz w:val="22"/>
          <w:szCs w:val="22"/>
        </w:rPr>
        <w:t>Administración a través del cuello del útero o de la vagina de sustancias que se utilizan para</w:t>
      </w:r>
    </w:p>
    <w:p w14:paraId="7289DAE7" w14:textId="77777777" w:rsidR="00A30659" w:rsidRPr="00704380" w:rsidRDefault="00A30659" w:rsidP="00704380">
      <w:pPr>
        <w:pStyle w:val="Defaul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704380">
        <w:rPr>
          <w:rFonts w:asciiTheme="minorHAnsi" w:hAnsiTheme="minorHAnsi" w:cstheme="minorHAnsi"/>
          <w:bCs/>
          <w:color w:val="002060"/>
          <w:sz w:val="22"/>
          <w:szCs w:val="22"/>
        </w:rPr>
        <w:t>mejorar la dilatación del cuello del útero y provocar contracciones uterinas.</w:t>
      </w:r>
    </w:p>
    <w:p w14:paraId="2D9FBC44" w14:textId="793C4CB9" w:rsidR="00A30659" w:rsidRPr="00704380" w:rsidRDefault="00A30659" w:rsidP="00704380">
      <w:pPr>
        <w:pStyle w:val="Defaul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704380">
        <w:rPr>
          <w:rFonts w:asciiTheme="minorHAnsi" w:hAnsiTheme="minorHAnsi" w:cstheme="minorHAnsi"/>
          <w:bCs/>
          <w:color w:val="002060"/>
          <w:sz w:val="22"/>
          <w:szCs w:val="22"/>
        </w:rPr>
        <w:t>Administración intravenosa de oxitocina (sustancia que estimula las contracciones del</w:t>
      </w:r>
    </w:p>
    <w:p w14:paraId="455251A2" w14:textId="77777777" w:rsidR="00A30659" w:rsidRPr="00704380" w:rsidRDefault="16CF5129" w:rsidP="00704380">
      <w:pPr>
        <w:pStyle w:val="Defaul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704380">
        <w:rPr>
          <w:rFonts w:asciiTheme="minorHAnsi" w:hAnsiTheme="minorHAnsi" w:cstheme="minorBidi"/>
          <w:color w:val="002060"/>
          <w:sz w:val="22"/>
          <w:szCs w:val="22"/>
        </w:rPr>
        <w:t>músculo uterino).</w:t>
      </w:r>
    </w:p>
    <w:p w14:paraId="590DD0D9" w14:textId="19585A95" w:rsidR="16CF5129" w:rsidRPr="00704380" w:rsidRDefault="16CF5129" w:rsidP="00704380">
      <w:pPr>
        <w:pStyle w:val="Default"/>
        <w:numPr>
          <w:ilvl w:val="0"/>
          <w:numId w:val="11"/>
        </w:numPr>
        <w:ind w:left="426"/>
        <w:jc w:val="both"/>
        <w:rPr>
          <w:rFonts w:asciiTheme="minorHAnsi" w:hAnsiTheme="minorHAnsi" w:cstheme="minorBidi"/>
          <w:color w:val="002060"/>
          <w:sz w:val="22"/>
          <w:szCs w:val="22"/>
        </w:rPr>
      </w:pPr>
      <w:r w:rsidRPr="00704380">
        <w:rPr>
          <w:rFonts w:asciiTheme="minorHAnsi" w:hAnsiTheme="minorHAnsi" w:cstheme="minorBidi"/>
          <w:color w:val="002060"/>
          <w:sz w:val="22"/>
          <w:szCs w:val="22"/>
        </w:rPr>
        <w:t>Administración oral de fármacos</w:t>
      </w:r>
    </w:p>
    <w:p w14:paraId="793394CA" w14:textId="6D97C5E4" w:rsidR="16CF5129" w:rsidRPr="00704380" w:rsidRDefault="16CF5129" w:rsidP="00704380">
      <w:pPr>
        <w:pStyle w:val="Default"/>
        <w:numPr>
          <w:ilvl w:val="0"/>
          <w:numId w:val="11"/>
        </w:numPr>
        <w:ind w:left="426"/>
        <w:jc w:val="both"/>
        <w:rPr>
          <w:rFonts w:asciiTheme="minorHAnsi" w:hAnsiTheme="minorHAnsi" w:cstheme="minorBidi"/>
          <w:color w:val="002060"/>
          <w:sz w:val="22"/>
          <w:szCs w:val="22"/>
        </w:rPr>
      </w:pPr>
      <w:r w:rsidRPr="00704380">
        <w:rPr>
          <w:rFonts w:asciiTheme="minorHAnsi" w:hAnsiTheme="minorHAnsi" w:cstheme="minorBidi"/>
          <w:color w:val="002060"/>
          <w:sz w:val="22"/>
          <w:szCs w:val="22"/>
        </w:rPr>
        <w:t xml:space="preserve">Colocación de dispositivos en el cuello del </w:t>
      </w:r>
      <w:r w:rsidR="00704380" w:rsidRPr="00704380">
        <w:rPr>
          <w:rFonts w:asciiTheme="minorHAnsi" w:hAnsiTheme="minorHAnsi" w:cstheme="minorBidi"/>
          <w:color w:val="002060"/>
          <w:sz w:val="22"/>
          <w:szCs w:val="22"/>
        </w:rPr>
        <w:t>útero</w:t>
      </w:r>
      <w:r w:rsidRPr="00704380">
        <w:rPr>
          <w:rFonts w:asciiTheme="minorHAnsi" w:hAnsiTheme="minorHAnsi" w:cstheme="minorBidi"/>
          <w:color w:val="002060"/>
          <w:sz w:val="22"/>
          <w:szCs w:val="22"/>
        </w:rPr>
        <w:t xml:space="preserve"> que ayudan a la dilatación</w:t>
      </w:r>
    </w:p>
    <w:p w14:paraId="1F67B33B" w14:textId="77777777" w:rsidR="00A30659" w:rsidRDefault="00A30659" w:rsidP="00224B1B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7430339F" w14:textId="77777777" w:rsidR="00CE7914" w:rsidRPr="00770875" w:rsidRDefault="00CE7914" w:rsidP="00224B1B">
      <w:pPr>
        <w:pStyle w:val="Default"/>
        <w:ind w:left="720"/>
        <w:jc w:val="both"/>
        <w:rPr>
          <w:rFonts w:cstheme="minorHAnsi"/>
          <w:color w:val="002060"/>
          <w:lang w:val="es-ES"/>
        </w:rPr>
      </w:pPr>
    </w:p>
    <w:p w14:paraId="783943BC" w14:textId="79ADCBF1" w:rsidR="005112AE" w:rsidRDefault="000E639F" w:rsidP="00224B1B">
      <w:pPr>
        <w:spacing w:after="0"/>
        <w:jc w:val="both"/>
        <w:rPr>
          <w:rFonts w:cstheme="minorHAnsi"/>
          <w:bCs/>
          <w:color w:val="002060"/>
          <w:u w:val="single"/>
        </w:rPr>
      </w:pPr>
      <w:r w:rsidRPr="00064AC1">
        <w:rPr>
          <w:rFonts w:cstheme="minorHAnsi"/>
          <w:bCs/>
          <w:color w:val="002060"/>
          <w:u w:val="single"/>
        </w:rPr>
        <w:t>QUÉ EFECTOS LE PRODUCIRÁ</w:t>
      </w:r>
    </w:p>
    <w:p w14:paraId="68539CB3" w14:textId="735D6E13" w:rsidR="00A30659" w:rsidRPr="00803697" w:rsidRDefault="00A30659" w:rsidP="00224B1B">
      <w:pPr>
        <w:spacing w:after="0"/>
        <w:jc w:val="both"/>
        <w:rPr>
          <w:rFonts w:cstheme="minorHAnsi"/>
          <w:bCs/>
          <w:color w:val="002060"/>
        </w:rPr>
      </w:pPr>
      <w:r w:rsidRPr="00803697">
        <w:rPr>
          <w:rFonts w:cstheme="minorHAnsi"/>
          <w:bCs/>
          <w:color w:val="002060"/>
        </w:rPr>
        <w:t xml:space="preserve">Acelera la preparación del </w:t>
      </w:r>
      <w:r w:rsidR="00224B1B" w:rsidRPr="00803697">
        <w:rPr>
          <w:rFonts w:cstheme="minorHAnsi"/>
          <w:bCs/>
          <w:color w:val="002060"/>
        </w:rPr>
        <w:t>útero</w:t>
      </w:r>
      <w:r w:rsidRPr="00803697">
        <w:rPr>
          <w:rFonts w:cstheme="minorHAnsi"/>
          <w:bCs/>
          <w:color w:val="002060"/>
        </w:rPr>
        <w:t xml:space="preserve"> para propiciar el parto por vía vaginal. En caso de que surja alguna complicación, se realizaría una cesárea.</w:t>
      </w:r>
    </w:p>
    <w:p w14:paraId="6B460923" w14:textId="77777777" w:rsidR="001B31A0" w:rsidRPr="00803697" w:rsidRDefault="001B31A0" w:rsidP="00224B1B">
      <w:pPr>
        <w:spacing w:after="0"/>
        <w:jc w:val="both"/>
        <w:rPr>
          <w:rFonts w:cstheme="minorHAnsi"/>
          <w:bCs/>
          <w:color w:val="002060"/>
        </w:rPr>
      </w:pPr>
    </w:p>
    <w:p w14:paraId="7BD22553" w14:textId="77777777" w:rsidR="005112AE" w:rsidRDefault="000E639F" w:rsidP="00224B1B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EN QUÉ LE BENEFICIARÁ</w:t>
      </w:r>
    </w:p>
    <w:p w14:paraId="48551456" w14:textId="6E8BBCB6" w:rsidR="00A30659" w:rsidRPr="00064AC1" w:rsidRDefault="00A30659" w:rsidP="00224B1B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803697">
        <w:rPr>
          <w:rFonts w:asciiTheme="minorHAnsi" w:hAnsiTheme="minorHAnsi" w:cstheme="minorHAnsi"/>
          <w:color w:val="002060"/>
          <w:sz w:val="22"/>
          <w:szCs w:val="22"/>
        </w:rPr>
        <w:t>Disminuirán los posibles problemas que están asociados a la finalización del parto tanto en la madre como en el feto</w:t>
      </w:r>
      <w:r w:rsidRPr="00A30659">
        <w:rPr>
          <w:rFonts w:asciiTheme="minorHAnsi" w:hAnsiTheme="minorHAnsi" w:cstheme="minorHAnsi"/>
          <w:color w:val="002060"/>
          <w:sz w:val="22"/>
          <w:szCs w:val="22"/>
          <w:u w:val="single"/>
        </w:rPr>
        <w:t>.</w:t>
      </w:r>
    </w:p>
    <w:p w14:paraId="469EDA0E" w14:textId="77777777" w:rsidR="001B31A0" w:rsidRDefault="001B31A0" w:rsidP="00224B1B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40FCE375" w14:textId="77777777" w:rsidR="005112AE" w:rsidRDefault="005112AE" w:rsidP="00224B1B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OTRAS ALTER</w:t>
      </w:r>
      <w:r w:rsidR="000E639F"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NATIVAS DISPONIBLES EN SU CASO</w:t>
      </w:r>
    </w:p>
    <w:p w14:paraId="01D38224" w14:textId="671C18B3" w:rsidR="00A30659" w:rsidRPr="00803697" w:rsidRDefault="00A30659" w:rsidP="00224B1B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03697">
        <w:rPr>
          <w:rFonts w:asciiTheme="minorHAnsi" w:hAnsiTheme="minorHAnsi" w:cstheme="minorHAnsi"/>
          <w:color w:val="002060"/>
          <w:sz w:val="22"/>
          <w:szCs w:val="22"/>
        </w:rPr>
        <w:t xml:space="preserve">Dependerán de la situación clínica que motivó la </w:t>
      </w:r>
      <w:r w:rsidR="00224B1B" w:rsidRPr="00803697">
        <w:rPr>
          <w:rFonts w:asciiTheme="minorHAnsi" w:hAnsiTheme="minorHAnsi" w:cstheme="minorHAnsi"/>
          <w:color w:val="002060"/>
          <w:sz w:val="22"/>
          <w:szCs w:val="22"/>
        </w:rPr>
        <w:t>inducción</w:t>
      </w:r>
      <w:r w:rsidRPr="00803697">
        <w:rPr>
          <w:rFonts w:asciiTheme="minorHAnsi" w:hAnsiTheme="minorHAnsi" w:cstheme="minorHAnsi"/>
          <w:color w:val="002060"/>
          <w:sz w:val="22"/>
          <w:szCs w:val="22"/>
        </w:rPr>
        <w:t xml:space="preserve"> del parto.</w:t>
      </w:r>
    </w:p>
    <w:p w14:paraId="5220782C" w14:textId="77777777" w:rsidR="00770875" w:rsidRDefault="00770875" w:rsidP="00224B1B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lang w:val="es-ES"/>
        </w:rPr>
      </w:pPr>
    </w:p>
    <w:p w14:paraId="22A71A02" w14:textId="77777777" w:rsidR="005112AE" w:rsidRPr="00064AC1" w:rsidRDefault="000E639F" w:rsidP="00224B1B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QUÉ RIESGOS TIENE</w:t>
      </w:r>
    </w:p>
    <w:p w14:paraId="7F9D829C" w14:textId="26717875" w:rsidR="00432207" w:rsidRDefault="00A30659" w:rsidP="00224B1B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A30659">
        <w:rPr>
          <w:rFonts w:asciiTheme="minorHAnsi" w:hAnsiTheme="minorHAnsi" w:cstheme="minorHAnsi"/>
          <w:color w:val="002060"/>
          <w:sz w:val="22"/>
          <w:szCs w:val="22"/>
        </w:rPr>
        <w:t>Cualquier actuación médica tiene riesgos. La mayor parte de las veces los riesgos no se mat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erializan, y la intervención no </w:t>
      </w:r>
      <w:r w:rsidRPr="00A30659">
        <w:rPr>
          <w:rFonts w:asciiTheme="minorHAnsi" w:hAnsiTheme="minorHAnsi" w:cstheme="minorHAnsi"/>
          <w:color w:val="002060"/>
          <w:sz w:val="22"/>
          <w:szCs w:val="22"/>
        </w:rPr>
        <w:t>produce daños o efectos secundarios indeseables. Pero a veces no es así</w:t>
      </w:r>
      <w:r w:rsidR="00580289">
        <w:rPr>
          <w:rFonts w:asciiTheme="minorHAnsi" w:hAnsiTheme="minorHAnsi" w:cstheme="minorHAnsi"/>
          <w:color w:val="002060"/>
          <w:sz w:val="22"/>
          <w:szCs w:val="22"/>
        </w:rPr>
        <w:t>, p</w:t>
      </w:r>
      <w:r w:rsidRPr="00A30659">
        <w:rPr>
          <w:rFonts w:asciiTheme="minorHAnsi" w:hAnsiTheme="minorHAnsi" w:cstheme="minorHAnsi"/>
          <w:color w:val="002060"/>
          <w:sz w:val="22"/>
          <w:szCs w:val="22"/>
        </w:rPr>
        <w:t>or eso es importante que usted conoz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ca los </w:t>
      </w:r>
      <w:r w:rsidR="00580289">
        <w:rPr>
          <w:rFonts w:asciiTheme="minorHAnsi" w:hAnsiTheme="minorHAnsi" w:cstheme="minorHAnsi"/>
          <w:color w:val="002060"/>
          <w:sz w:val="22"/>
          <w:szCs w:val="22"/>
        </w:rPr>
        <w:t xml:space="preserve">potenciales </w:t>
      </w:r>
      <w:r w:rsidRPr="00A30659">
        <w:rPr>
          <w:rFonts w:asciiTheme="minorHAnsi" w:hAnsiTheme="minorHAnsi" w:cstheme="minorHAnsi"/>
          <w:color w:val="002060"/>
          <w:sz w:val="22"/>
          <w:szCs w:val="22"/>
        </w:rPr>
        <w:t>riesgos que pueden aparecer en este proceso o intervención.</w:t>
      </w:r>
    </w:p>
    <w:p w14:paraId="090E0644" w14:textId="77777777" w:rsidR="00A30659" w:rsidRDefault="00A30659" w:rsidP="00224B1B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71E31CFF" w14:textId="192B2EAB" w:rsidR="00770875" w:rsidRDefault="0059712A" w:rsidP="00224B1B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002060"/>
          <w:sz w:val="22"/>
          <w:szCs w:val="22"/>
          <w:lang w:val="es-ES"/>
        </w:rPr>
        <w:t xml:space="preserve">LOS MÁS FRECUENTES: </w:t>
      </w:r>
    </w:p>
    <w:p w14:paraId="32582BD9" w14:textId="102D51B2" w:rsidR="00A30659" w:rsidRPr="00A30659" w:rsidRDefault="00A30659" w:rsidP="00704380">
      <w:pPr>
        <w:pStyle w:val="Default"/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  <w:r w:rsidRPr="00A30659">
        <w:rPr>
          <w:rFonts w:asciiTheme="minorHAnsi" w:hAnsiTheme="minorHAnsi" w:cstheme="minorHAnsi"/>
          <w:color w:val="002060"/>
          <w:sz w:val="22"/>
          <w:szCs w:val="22"/>
          <w:lang w:val="es-ES"/>
        </w:rPr>
        <w:t>Infección que puede adquirir la madre y/o el feto.</w:t>
      </w:r>
    </w:p>
    <w:p w14:paraId="7B96FD5E" w14:textId="697A3ECE" w:rsidR="00A30659" w:rsidRPr="00A30659" w:rsidRDefault="00236838" w:rsidP="00704380">
      <w:pPr>
        <w:pStyle w:val="Default"/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002060"/>
          <w:sz w:val="22"/>
          <w:szCs w:val="22"/>
          <w:lang w:val="es-ES"/>
        </w:rPr>
        <w:t>Prolongación</w:t>
      </w:r>
      <w:r w:rsidR="00580289">
        <w:rPr>
          <w:rFonts w:asciiTheme="minorHAnsi" w:hAnsiTheme="minorHAnsi" w:cstheme="minorHAnsi"/>
          <w:color w:val="002060"/>
          <w:sz w:val="22"/>
          <w:szCs w:val="22"/>
          <w:lang w:val="es-ES"/>
        </w:rPr>
        <w:t xml:space="preserve"> del </w:t>
      </w:r>
      <w:r w:rsidR="00224B1B">
        <w:rPr>
          <w:rFonts w:asciiTheme="minorHAnsi" w:hAnsiTheme="minorHAnsi" w:cstheme="minorHAnsi"/>
          <w:color w:val="002060"/>
          <w:sz w:val="22"/>
          <w:szCs w:val="22"/>
          <w:lang w:val="es-ES"/>
        </w:rPr>
        <w:t>parto.</w:t>
      </w:r>
    </w:p>
    <w:p w14:paraId="6A8301AC" w14:textId="4F5D67DD" w:rsidR="00A30659" w:rsidRPr="00A30659" w:rsidRDefault="00A30659" w:rsidP="00704380">
      <w:pPr>
        <w:pStyle w:val="Default"/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  <w:r w:rsidRPr="00A30659">
        <w:rPr>
          <w:rFonts w:asciiTheme="minorHAnsi" w:hAnsiTheme="minorHAnsi" w:cstheme="minorHAnsi"/>
          <w:color w:val="002060"/>
          <w:sz w:val="22"/>
          <w:szCs w:val="22"/>
          <w:lang w:val="es-ES"/>
        </w:rPr>
        <w:t>Existe un riesgo de pérdida de bienestar fetal (en cualquier caso, no será un riesgo mayor</w:t>
      </w:r>
    </w:p>
    <w:p w14:paraId="486E033A" w14:textId="46B96E5D" w:rsidR="00A30659" w:rsidRPr="00770875" w:rsidRDefault="00A30659" w:rsidP="00704380">
      <w:pPr>
        <w:pStyle w:val="Default"/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  <w:r w:rsidRPr="00A30659">
        <w:rPr>
          <w:rFonts w:asciiTheme="minorHAnsi" w:hAnsiTheme="minorHAnsi" w:cstheme="minorHAnsi"/>
          <w:color w:val="002060"/>
          <w:sz w:val="22"/>
          <w:szCs w:val="22"/>
          <w:lang w:val="es-ES"/>
        </w:rPr>
        <w:t xml:space="preserve">que el que se pudiera producir en un parto no </w:t>
      </w:r>
      <w:r w:rsidR="00580289">
        <w:rPr>
          <w:rFonts w:asciiTheme="minorHAnsi" w:hAnsiTheme="minorHAnsi" w:cstheme="minorHAnsi"/>
          <w:color w:val="002060"/>
          <w:sz w:val="22"/>
          <w:szCs w:val="22"/>
          <w:lang w:val="es-ES"/>
        </w:rPr>
        <w:t>inducido</w:t>
      </w:r>
      <w:r w:rsidRPr="00A30659">
        <w:rPr>
          <w:rFonts w:asciiTheme="minorHAnsi" w:hAnsiTheme="minorHAnsi" w:cstheme="minorHAnsi"/>
          <w:color w:val="002060"/>
          <w:sz w:val="22"/>
          <w:szCs w:val="22"/>
          <w:lang w:val="es-ES"/>
        </w:rPr>
        <w:t>).</w:t>
      </w:r>
    </w:p>
    <w:p w14:paraId="030DCEA3" w14:textId="77777777" w:rsidR="00770875" w:rsidRDefault="00770875" w:rsidP="00224B1B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</w:p>
    <w:p w14:paraId="30DC5F3E" w14:textId="4A514A82" w:rsidR="00770875" w:rsidRDefault="0059712A" w:rsidP="00224B1B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002060"/>
          <w:sz w:val="22"/>
          <w:szCs w:val="22"/>
          <w:lang w:val="es-ES"/>
        </w:rPr>
        <w:t xml:space="preserve">LOS MÁS GRAVES: </w:t>
      </w:r>
    </w:p>
    <w:p w14:paraId="6602E107" w14:textId="33E37BB5" w:rsidR="00A30659" w:rsidRPr="00704380" w:rsidRDefault="00A30659" w:rsidP="00D716DD">
      <w:pPr>
        <w:pStyle w:val="Default"/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  <w:r w:rsidRPr="00704380">
        <w:rPr>
          <w:rFonts w:asciiTheme="minorHAnsi" w:hAnsiTheme="minorHAnsi" w:cstheme="minorHAnsi"/>
          <w:color w:val="002060"/>
          <w:sz w:val="22"/>
          <w:szCs w:val="22"/>
          <w:lang w:val="es-ES"/>
        </w:rPr>
        <w:t>Rotura uterina. Es muy poco frecuente, aunque en caso de producirse supone un grave</w:t>
      </w:r>
      <w:r w:rsidR="00704380" w:rsidRPr="00704380">
        <w:rPr>
          <w:rFonts w:asciiTheme="minorHAnsi" w:hAnsiTheme="minorHAnsi" w:cstheme="minorHAnsi"/>
          <w:color w:val="002060"/>
          <w:sz w:val="22"/>
          <w:szCs w:val="22"/>
          <w:lang w:val="es-ES"/>
        </w:rPr>
        <w:t xml:space="preserve"> </w:t>
      </w:r>
      <w:r w:rsidRPr="00704380">
        <w:rPr>
          <w:rFonts w:asciiTheme="minorHAnsi" w:hAnsiTheme="minorHAnsi" w:cstheme="minorHAnsi"/>
          <w:color w:val="002060"/>
          <w:sz w:val="22"/>
          <w:szCs w:val="22"/>
          <w:lang w:val="es-ES"/>
        </w:rPr>
        <w:t>riesgo para la madre y el feto.</w:t>
      </w:r>
    </w:p>
    <w:p w14:paraId="21643373" w14:textId="32D3199E" w:rsidR="00A30659" w:rsidRPr="00704380" w:rsidRDefault="00A30659" w:rsidP="00D53107">
      <w:pPr>
        <w:pStyle w:val="Default"/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  <w:r w:rsidRPr="00704380">
        <w:rPr>
          <w:rFonts w:asciiTheme="minorHAnsi" w:hAnsiTheme="minorHAnsi" w:cstheme="minorHAnsi"/>
          <w:color w:val="002060"/>
          <w:sz w:val="22"/>
          <w:szCs w:val="22"/>
          <w:lang w:val="es-ES"/>
        </w:rPr>
        <w:t>Prolapso del cordón, se produce cuando el cordón umbilical aparece por el cuello uterino</w:t>
      </w:r>
      <w:r w:rsidR="00704380" w:rsidRPr="00704380">
        <w:rPr>
          <w:rFonts w:asciiTheme="minorHAnsi" w:hAnsiTheme="minorHAnsi" w:cstheme="minorHAnsi"/>
          <w:color w:val="002060"/>
          <w:sz w:val="22"/>
          <w:szCs w:val="22"/>
          <w:lang w:val="es-ES"/>
        </w:rPr>
        <w:t xml:space="preserve"> </w:t>
      </w:r>
      <w:r w:rsidRPr="00704380">
        <w:rPr>
          <w:rFonts w:asciiTheme="minorHAnsi" w:hAnsiTheme="minorHAnsi" w:cstheme="minorHAnsi"/>
          <w:color w:val="002060"/>
          <w:sz w:val="22"/>
          <w:szCs w:val="22"/>
          <w:lang w:val="es-ES"/>
        </w:rPr>
        <w:t>antes que el feto. Se trata de una complicación muy rara que puede suceder tras la rotura de la</w:t>
      </w:r>
      <w:r w:rsidR="00704380" w:rsidRPr="00704380">
        <w:rPr>
          <w:rFonts w:asciiTheme="minorHAnsi" w:hAnsiTheme="minorHAnsi" w:cstheme="minorHAnsi"/>
          <w:color w:val="002060"/>
          <w:sz w:val="22"/>
          <w:szCs w:val="22"/>
          <w:lang w:val="es-ES"/>
        </w:rPr>
        <w:t xml:space="preserve"> </w:t>
      </w:r>
      <w:r w:rsidRPr="00704380">
        <w:rPr>
          <w:rFonts w:asciiTheme="minorHAnsi" w:hAnsiTheme="minorHAnsi" w:cstheme="minorHAnsi"/>
          <w:color w:val="002060"/>
          <w:sz w:val="22"/>
          <w:szCs w:val="22"/>
          <w:lang w:val="es-ES"/>
        </w:rPr>
        <w:t>bolsa amniótica y pone en peligro la vida del feto.</w:t>
      </w:r>
    </w:p>
    <w:p w14:paraId="4DE70EE4" w14:textId="2A795292" w:rsidR="00A30659" w:rsidRPr="00704380" w:rsidRDefault="00A30659" w:rsidP="00AC5C7B">
      <w:pPr>
        <w:pStyle w:val="Default"/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  <w:r w:rsidRPr="00704380">
        <w:rPr>
          <w:rFonts w:asciiTheme="minorHAnsi" w:hAnsiTheme="minorHAnsi" w:cstheme="minorHAnsi"/>
          <w:color w:val="002060"/>
          <w:sz w:val="22"/>
          <w:szCs w:val="22"/>
          <w:lang w:val="es-ES"/>
        </w:rPr>
        <w:t>Si se presentaran alguna de estas complicaciones podría ser necesaria la utilización de fórceps o</w:t>
      </w:r>
      <w:r w:rsidR="00704380" w:rsidRPr="00704380">
        <w:rPr>
          <w:rFonts w:asciiTheme="minorHAnsi" w:hAnsiTheme="minorHAnsi" w:cstheme="minorHAnsi"/>
          <w:color w:val="002060"/>
          <w:sz w:val="22"/>
          <w:szCs w:val="22"/>
          <w:lang w:val="es-ES"/>
        </w:rPr>
        <w:t xml:space="preserve"> </w:t>
      </w:r>
      <w:r w:rsidRPr="00704380">
        <w:rPr>
          <w:rFonts w:asciiTheme="minorHAnsi" w:hAnsiTheme="minorHAnsi" w:cstheme="minorHAnsi"/>
          <w:color w:val="002060"/>
          <w:sz w:val="22"/>
          <w:szCs w:val="22"/>
          <w:lang w:val="es-ES"/>
        </w:rPr>
        <w:t>ventosas que ayudan a la extracción del feto, o la realización de una cesárea.</w:t>
      </w:r>
    </w:p>
    <w:p w14:paraId="646210F3" w14:textId="77777777" w:rsidR="006C2B7F" w:rsidRPr="00064AC1" w:rsidRDefault="006C2B7F" w:rsidP="00224B1B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21313503" w14:textId="77777777" w:rsidR="006C2B7F" w:rsidRPr="00064AC1" w:rsidRDefault="006C2B7F" w:rsidP="00224B1B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59163D19" w14:textId="77777777" w:rsidR="00224B1B" w:rsidRDefault="00224B1B" w:rsidP="00224B1B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47464C68" w14:textId="77777777" w:rsidR="00224B1B" w:rsidRDefault="00224B1B" w:rsidP="00224B1B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3D2F6536" w14:textId="77777777" w:rsidR="00224B1B" w:rsidRDefault="00224B1B" w:rsidP="00224B1B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6E2ACC7D" w14:textId="77777777" w:rsidR="00224B1B" w:rsidRDefault="00224B1B" w:rsidP="00224B1B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77CB7BCB" w14:textId="5E4A945E" w:rsidR="005112AE" w:rsidRDefault="005112AE" w:rsidP="00224B1B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SITUACIONES ESPECIALES </w:t>
      </w:r>
      <w:r w:rsidR="000E639F"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QUE DEBEN SER TENIDAS EN CUENTA</w:t>
      </w: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 </w:t>
      </w:r>
    </w:p>
    <w:p w14:paraId="2E617077" w14:textId="2157DC80" w:rsidR="00A30659" w:rsidRPr="00803697" w:rsidRDefault="16CF5129" w:rsidP="16CF5129">
      <w:pPr>
        <w:pStyle w:val="Default"/>
        <w:jc w:val="both"/>
        <w:rPr>
          <w:rFonts w:asciiTheme="minorHAnsi" w:hAnsiTheme="minorHAnsi" w:cstheme="minorBidi"/>
          <w:color w:val="002060"/>
          <w:sz w:val="22"/>
          <w:szCs w:val="22"/>
        </w:rPr>
      </w:pPr>
      <w:r w:rsidRPr="16CF5129">
        <w:rPr>
          <w:rFonts w:asciiTheme="minorHAnsi" w:hAnsiTheme="minorHAnsi" w:cstheme="minorBidi"/>
          <w:color w:val="002060"/>
          <w:sz w:val="22"/>
          <w:szCs w:val="22"/>
        </w:rPr>
        <w:t>Placenta previa, situación transversa, rotura uterina previa, carcinoma invasor del cérvix uterino y herpes genital activo.</w:t>
      </w:r>
    </w:p>
    <w:p w14:paraId="32A95D01" w14:textId="4D1FF0BF" w:rsidR="00A30659" w:rsidRPr="00803697" w:rsidRDefault="00A30659" w:rsidP="00224B1B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03697">
        <w:rPr>
          <w:rFonts w:asciiTheme="minorHAnsi" w:hAnsiTheme="minorHAnsi" w:cstheme="minorHAnsi"/>
          <w:color w:val="002060"/>
          <w:sz w:val="22"/>
          <w:szCs w:val="22"/>
        </w:rPr>
        <w:t>Pueden existir circunstancias que aumenten la frecuencia y gravedad de rie</w:t>
      </w:r>
      <w:r w:rsidR="001B31A0" w:rsidRPr="00803697">
        <w:rPr>
          <w:rFonts w:asciiTheme="minorHAnsi" w:hAnsiTheme="minorHAnsi" w:cstheme="minorHAnsi"/>
          <w:color w:val="002060"/>
          <w:sz w:val="22"/>
          <w:szCs w:val="22"/>
        </w:rPr>
        <w:t xml:space="preserve">sgos y complicaciones a </w:t>
      </w:r>
      <w:r w:rsidRPr="00803697">
        <w:rPr>
          <w:rFonts w:asciiTheme="minorHAnsi" w:hAnsiTheme="minorHAnsi" w:cstheme="minorHAnsi"/>
          <w:color w:val="002060"/>
          <w:sz w:val="22"/>
          <w:szCs w:val="22"/>
        </w:rPr>
        <w:t>causa de enfermedades que usted ya padece. Para ser valoradas d</w:t>
      </w:r>
      <w:r w:rsidR="001B31A0" w:rsidRPr="00803697">
        <w:rPr>
          <w:rFonts w:asciiTheme="minorHAnsi" w:hAnsiTheme="minorHAnsi" w:cstheme="minorHAnsi"/>
          <w:color w:val="002060"/>
          <w:sz w:val="22"/>
          <w:szCs w:val="22"/>
        </w:rPr>
        <w:t xml:space="preserve">ebe informar a su médico de sus </w:t>
      </w:r>
      <w:r w:rsidRPr="00803697">
        <w:rPr>
          <w:rFonts w:asciiTheme="minorHAnsi" w:hAnsiTheme="minorHAnsi" w:cstheme="minorHAnsi"/>
          <w:color w:val="002060"/>
          <w:sz w:val="22"/>
          <w:szCs w:val="22"/>
        </w:rPr>
        <w:t>posibles alergias medicamentosas, alteraciones d</w:t>
      </w:r>
      <w:r w:rsidR="001B31A0" w:rsidRPr="00803697">
        <w:rPr>
          <w:rFonts w:asciiTheme="minorHAnsi" w:hAnsiTheme="minorHAnsi" w:cstheme="minorHAnsi"/>
          <w:color w:val="002060"/>
          <w:sz w:val="22"/>
          <w:szCs w:val="22"/>
        </w:rPr>
        <w:t xml:space="preserve">e la coagulación, enfermedades, medicaciones </w:t>
      </w:r>
      <w:r w:rsidRPr="00803697">
        <w:rPr>
          <w:rFonts w:asciiTheme="minorHAnsi" w:hAnsiTheme="minorHAnsi" w:cstheme="minorHAnsi"/>
          <w:color w:val="002060"/>
          <w:sz w:val="22"/>
          <w:szCs w:val="22"/>
        </w:rPr>
        <w:t>actuales o cualquier otra circunstancia.</w:t>
      </w:r>
    </w:p>
    <w:p w14:paraId="04A8ADBC" w14:textId="77777777" w:rsidR="00926C03" w:rsidRPr="00926C03" w:rsidRDefault="00926C03" w:rsidP="00224B1B">
      <w:pPr>
        <w:pStyle w:val="Default"/>
        <w:jc w:val="both"/>
        <w:rPr>
          <w:rFonts w:cstheme="minorHAnsi"/>
          <w:color w:val="002060"/>
          <w:lang w:val="es-ES"/>
        </w:rPr>
      </w:pPr>
    </w:p>
    <w:p w14:paraId="33FE4AC5" w14:textId="77777777" w:rsidR="00432207" w:rsidRPr="00064AC1" w:rsidRDefault="00432207" w:rsidP="00224B1B">
      <w:pPr>
        <w:pStyle w:val="Default"/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p w14:paraId="6C3666D2" w14:textId="77777777" w:rsidR="00224B1B" w:rsidRDefault="00224B1B" w:rsidP="00224B1B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Cs/>
          <w:color w:val="002060"/>
          <w:u w:val="single"/>
          <w:lang w:eastAsia="es-CL"/>
        </w:rPr>
      </w:pPr>
      <w:r>
        <w:rPr>
          <w:rFonts w:eastAsiaTheme="minorEastAsia" w:cstheme="minorHAnsi"/>
          <w:bCs/>
          <w:color w:val="002060"/>
          <w:u w:val="single"/>
          <w:lang w:eastAsia="es-CL"/>
        </w:rPr>
        <w:t>OTROS MOTIVOS PARA LOS</w:t>
      </w:r>
      <w:r w:rsidRPr="00EC79F3">
        <w:rPr>
          <w:rFonts w:eastAsiaTheme="minorEastAsia" w:cstheme="minorHAnsi"/>
          <w:bCs/>
          <w:color w:val="002060"/>
          <w:u w:val="single"/>
          <w:lang w:eastAsia="es-CL"/>
        </w:rPr>
        <w:t xml:space="preserve"> QUE LE PEDIMOS SU CONSENTIMIENTO</w:t>
      </w:r>
    </w:p>
    <w:p w14:paraId="7E137601" w14:textId="77777777" w:rsidR="00224B1B" w:rsidRPr="00EC79F3" w:rsidRDefault="00224B1B" w:rsidP="00224B1B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u w:val="single"/>
          <w:lang w:eastAsia="es-CL"/>
        </w:rPr>
      </w:pPr>
    </w:p>
    <w:p w14:paraId="4BA2FDF9" w14:textId="77777777" w:rsidR="00224B1B" w:rsidRPr="00EC79F3" w:rsidRDefault="00224B1B" w:rsidP="00224B1B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lang w:eastAsia="es-CL"/>
        </w:rPr>
      </w:pPr>
      <w:r w:rsidRPr="00EC79F3">
        <w:rPr>
          <w:rFonts w:eastAsiaTheme="minorEastAsia" w:cstheme="minorHAnsi"/>
          <w:color w:val="002060"/>
          <w:lang w:eastAsia="es-CL"/>
        </w:rPr>
        <w:t xml:space="preserve">- A veces, durante la intervención, se producen hallazgos imprevistos. Pueden obligar a tener que modificar la forma de hacer la intervención y utilizar variantes de </w:t>
      </w:r>
      <w:proofErr w:type="gramStart"/>
      <w:r w:rsidRPr="00EC79F3">
        <w:rPr>
          <w:rFonts w:eastAsiaTheme="minorEastAsia" w:cstheme="minorHAnsi"/>
          <w:color w:val="002060"/>
          <w:lang w:eastAsia="es-CL"/>
        </w:rPr>
        <w:t>la misma</w:t>
      </w:r>
      <w:proofErr w:type="gramEnd"/>
      <w:r w:rsidRPr="00EC79F3">
        <w:rPr>
          <w:rFonts w:eastAsiaTheme="minorEastAsia" w:cstheme="minorHAnsi"/>
          <w:color w:val="002060"/>
          <w:lang w:eastAsia="es-CL"/>
        </w:rPr>
        <w:t xml:space="preserve"> no contempladas inicialmente. </w:t>
      </w:r>
    </w:p>
    <w:p w14:paraId="46F60BCE" w14:textId="77777777" w:rsidR="00224B1B" w:rsidRPr="00EC79F3" w:rsidRDefault="00224B1B" w:rsidP="00224B1B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highlight w:val="yellow"/>
          <w:lang w:eastAsia="es-CL"/>
        </w:rPr>
      </w:pPr>
      <w:r w:rsidRPr="00EC79F3">
        <w:rPr>
          <w:rFonts w:eastAsiaTheme="minorEastAsia" w:cstheme="minorHAnsi"/>
          <w:color w:val="002060"/>
          <w:lang w:eastAsia="es-CL"/>
        </w:rPr>
        <w:t xml:space="preserve">- Se podrían tomar muestra para biopsia y otras necesarias que podrían requerirse para estudiar su caso, las que deben ser procesadas por nuestros laboratorios de anatomía patológica en convenio. </w:t>
      </w:r>
    </w:p>
    <w:p w14:paraId="682FA936" w14:textId="77777777" w:rsidR="00224B1B" w:rsidRDefault="00224B1B" w:rsidP="00224B1B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077B727C" w14:textId="77777777" w:rsidR="00224B1B" w:rsidRDefault="00224B1B" w:rsidP="00224B1B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25E3A7CF" w14:textId="77777777" w:rsidR="00224B1B" w:rsidRDefault="00224B1B" w:rsidP="00224B1B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29A982D9" w14:textId="77777777" w:rsidR="00224B1B" w:rsidRPr="00BE1F77" w:rsidRDefault="00224B1B" w:rsidP="00224B1B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r w:rsidRPr="00BE1F77">
        <w:rPr>
          <w:rFonts w:asciiTheme="minorHAnsi" w:hAnsiTheme="minorHAnsi" w:cstheme="minorHAnsi"/>
          <w:b/>
          <w:sz w:val="22"/>
          <w:szCs w:val="22"/>
        </w:rPr>
        <w:t xml:space="preserve">II.- CONSENTIMIENTO INFORMADO </w:t>
      </w:r>
    </w:p>
    <w:p w14:paraId="670D7FB8" w14:textId="77777777" w:rsidR="00224B1B" w:rsidRPr="00064AC1" w:rsidRDefault="00224B1B" w:rsidP="00224B1B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>En el caso de INCAPACIDAD DEL/DE LA PACIENTE será necesario el consentimient</w:t>
      </w:r>
      <w:r>
        <w:rPr>
          <w:rFonts w:asciiTheme="minorHAnsi" w:hAnsiTheme="minorHAnsi" w:cstheme="minorHAnsi"/>
          <w:color w:val="002060"/>
          <w:sz w:val="22"/>
          <w:szCs w:val="22"/>
        </w:rPr>
        <w:t>o del/de la representante legal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0BE99B3A" w14:textId="77777777" w:rsidR="00224B1B" w:rsidRDefault="00224B1B" w:rsidP="00224B1B">
      <w:pPr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En el caso del MENOR DE EDAD, </w:t>
      </w:r>
      <w:r w:rsidRPr="00064AC1">
        <w:rPr>
          <w:rFonts w:cstheme="minorHAnsi"/>
          <w:color w:val="002060"/>
        </w:rPr>
        <w:t xml:space="preserve">el consentimiento lo darán sus representantes legales, aunque el menor siempre será informado </w:t>
      </w:r>
      <w:proofErr w:type="gramStart"/>
      <w:r w:rsidRPr="00064AC1">
        <w:rPr>
          <w:rFonts w:cstheme="minorHAnsi"/>
          <w:color w:val="002060"/>
        </w:rPr>
        <w:t>de acuerdo a</w:t>
      </w:r>
      <w:proofErr w:type="gramEnd"/>
      <w:r w:rsidRPr="00064AC1">
        <w:rPr>
          <w:rFonts w:cstheme="minorHAnsi"/>
          <w:color w:val="002060"/>
        </w:rPr>
        <w:t xml:space="preserve"> su grado de entendimiento.</w:t>
      </w:r>
    </w:p>
    <w:p w14:paraId="1BF4AA55" w14:textId="77777777" w:rsidR="00224B1B" w:rsidRPr="009017DA" w:rsidRDefault="00224B1B" w:rsidP="00224B1B">
      <w:pPr>
        <w:spacing w:after="0"/>
        <w:jc w:val="both"/>
        <w:rPr>
          <w:rFonts w:ascii="Calibri" w:eastAsia="Times New Roman" w:hAnsi="Calibri" w:cs="Calibri"/>
          <w:color w:val="17365D" w:themeColor="text2" w:themeShade="BF"/>
          <w:sz w:val="20"/>
          <w:szCs w:val="20"/>
          <w:lang w:eastAsia="es-ES"/>
        </w:rPr>
      </w:pPr>
      <w:bookmarkStart w:id="0" w:name="_Hlk360473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224B1B" w:rsidRPr="00BE1F77" w14:paraId="04F39466" w14:textId="77777777" w:rsidTr="002B61C7">
        <w:tc>
          <w:tcPr>
            <w:tcW w:w="9054" w:type="dxa"/>
            <w:shd w:val="clear" w:color="auto" w:fill="auto"/>
          </w:tcPr>
          <w:p w14:paraId="14374371" w14:textId="77777777" w:rsidR="00224B1B" w:rsidRPr="00BE1F77" w:rsidRDefault="00224B1B" w:rsidP="002B61C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En caso de menores de edad o pacientes sin capacidad de otorgar consentimiento</w:t>
            </w:r>
          </w:p>
          <w:p w14:paraId="2723013F" w14:textId="77777777" w:rsidR="00224B1B" w:rsidRPr="00BE1F77" w:rsidRDefault="00224B1B" w:rsidP="002B61C7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Representante legal: ________________________________                                 Rut: ______________________</w:t>
            </w:r>
          </w:p>
        </w:tc>
      </w:tr>
    </w:tbl>
    <w:p w14:paraId="0F90BD9D" w14:textId="77777777" w:rsidR="00224B1B" w:rsidRPr="00BE1F77" w:rsidRDefault="00224B1B" w:rsidP="00224B1B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3EC6D81F" w14:textId="77777777" w:rsidR="00224B1B" w:rsidRPr="00BE1F77" w:rsidRDefault="00224B1B" w:rsidP="00224B1B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6D5DFDEB" w14:textId="77777777" w:rsidR="00224B1B" w:rsidRPr="00BE1F77" w:rsidRDefault="00224B1B" w:rsidP="00224B1B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>_________________________________                                                     _____________________________</w:t>
      </w:r>
    </w:p>
    <w:p w14:paraId="49E30659" w14:textId="77777777" w:rsidR="00224B1B" w:rsidRPr="00BE1F77" w:rsidRDefault="00224B1B" w:rsidP="00224B1B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 xml:space="preserve">Firma paciente o representante legal                                                                              Firma del Médico                                 </w:t>
      </w:r>
    </w:p>
    <w:p w14:paraId="2577666A" w14:textId="77777777" w:rsidR="00224B1B" w:rsidRPr="00BE1F77" w:rsidRDefault="00224B1B" w:rsidP="00224B1B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p w14:paraId="70A0C16D" w14:textId="77777777" w:rsidR="00224B1B" w:rsidRDefault="00224B1B" w:rsidP="00224B1B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  <w:t>========================================================================================</w:t>
      </w:r>
    </w:p>
    <w:p w14:paraId="62297964" w14:textId="77777777" w:rsidR="00224B1B" w:rsidRDefault="00224B1B" w:rsidP="00224B1B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No autorizo </w:t>
      </w:r>
      <w:r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o revoco la autorización para </w:t>
      </w: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>la realización de esta intervención. Asumo las consecuencias que de ello pueda derivarse para la salud o la vida</w:t>
      </w:r>
      <w:r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>,</w:t>
      </w: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 </w:t>
      </w:r>
      <w:r w:rsidRPr="000F3A49">
        <w:rPr>
          <w:rFonts w:asciiTheme="minorHAnsi" w:hAnsiTheme="minorHAnsi" w:cstheme="minorHAnsi"/>
          <w:bCs/>
          <w:color w:val="002060"/>
          <w:sz w:val="22"/>
          <w:szCs w:val="22"/>
        </w:rPr>
        <w:t>de forma libre y consciente</w:t>
      </w:r>
      <w:r>
        <w:rPr>
          <w:rFonts w:asciiTheme="minorHAnsi" w:hAnsiTheme="minorHAnsi" w:cstheme="minorHAnsi"/>
          <w:bCs/>
          <w:color w:val="002060"/>
          <w:sz w:val="22"/>
          <w:szCs w:val="22"/>
        </w:rPr>
        <w:t>.</w:t>
      </w:r>
    </w:p>
    <w:p w14:paraId="6C22E8D6" w14:textId="77777777" w:rsidR="00224B1B" w:rsidRPr="00BE1F77" w:rsidRDefault="00224B1B" w:rsidP="00224B1B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224B1B" w:rsidRPr="00BE1F77" w14:paraId="08B473DC" w14:textId="77777777" w:rsidTr="002B61C7">
        <w:tc>
          <w:tcPr>
            <w:tcW w:w="9957" w:type="dxa"/>
            <w:shd w:val="clear" w:color="auto" w:fill="auto"/>
          </w:tcPr>
          <w:p w14:paraId="124B4F15" w14:textId="77777777" w:rsidR="00224B1B" w:rsidRPr="00BE1F77" w:rsidRDefault="00224B1B" w:rsidP="002B61C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 xml:space="preserve">En caso de DENEGACION O REVOCACION </w:t>
            </w:r>
          </w:p>
          <w:p w14:paraId="6E259D7C" w14:textId="77777777" w:rsidR="00224B1B" w:rsidRPr="00BE1F77" w:rsidRDefault="00224B1B" w:rsidP="002B61C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________________________                                                                          _____________________________</w:t>
            </w:r>
          </w:p>
          <w:p w14:paraId="34179B7A" w14:textId="77777777" w:rsidR="00224B1B" w:rsidRPr="00BE1F77" w:rsidRDefault="00224B1B" w:rsidP="002B61C7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              Firma Paciente                                                                                                     Firma Médico </w:t>
            </w:r>
          </w:p>
        </w:tc>
      </w:tr>
      <w:bookmarkEnd w:id="0"/>
    </w:tbl>
    <w:p w14:paraId="0DCD7EEA" w14:textId="77777777" w:rsidR="00224B1B" w:rsidRPr="00BE1F77" w:rsidRDefault="00224B1B" w:rsidP="00224B1B">
      <w:pPr>
        <w:jc w:val="both"/>
        <w:rPr>
          <w:color w:val="002060"/>
          <w:sz w:val="20"/>
          <w:szCs w:val="20"/>
        </w:rPr>
      </w:pPr>
    </w:p>
    <w:p w14:paraId="6C9CC6B6" w14:textId="77777777" w:rsidR="005112AE" w:rsidRPr="00064AC1" w:rsidRDefault="005112AE" w:rsidP="00224B1B">
      <w:pPr>
        <w:pStyle w:val="Default"/>
        <w:rPr>
          <w:rFonts w:cstheme="minorHAnsi"/>
          <w:color w:val="002060"/>
        </w:rPr>
      </w:pPr>
    </w:p>
    <w:sectPr w:rsidR="005112AE" w:rsidRPr="00064AC1" w:rsidSect="00730D1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5BDA1" w14:textId="77777777" w:rsidR="00D121FC" w:rsidRDefault="00D121FC" w:rsidP="004676A3">
      <w:pPr>
        <w:spacing w:after="0" w:line="240" w:lineRule="auto"/>
      </w:pPr>
      <w:r>
        <w:separator/>
      </w:r>
    </w:p>
  </w:endnote>
  <w:endnote w:type="continuationSeparator" w:id="0">
    <w:p w14:paraId="53D3F31A" w14:textId="77777777" w:rsidR="00D121FC" w:rsidRDefault="00D121FC" w:rsidP="004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648756"/>
      <w:docPartObj>
        <w:docPartGallery w:val="Page Numbers (Top of Page)"/>
        <w:docPartUnique/>
      </w:docPartObj>
    </w:sdtPr>
    <w:sdtEndPr>
      <w:rPr>
        <w:color w:val="002060"/>
      </w:rPr>
    </w:sdtEndPr>
    <w:sdtContent>
      <w:p w14:paraId="3FAC609D" w14:textId="77777777" w:rsidR="00224B1B" w:rsidRPr="00064AC1" w:rsidRDefault="00224B1B" w:rsidP="00224B1B">
        <w:pPr>
          <w:pStyle w:val="Encabezado"/>
          <w:jc w:val="right"/>
          <w:rPr>
            <w:color w:val="002060"/>
          </w:rPr>
        </w:pPr>
        <w:r w:rsidRPr="00064AC1">
          <w:rPr>
            <w:color w:val="002060"/>
            <w:lang w:val="es-ES"/>
          </w:rPr>
          <w:t xml:space="preserve">Página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PAGE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1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  <w:r w:rsidRPr="00064AC1">
          <w:rPr>
            <w:color w:val="002060"/>
            <w:lang w:val="es-ES"/>
          </w:rPr>
          <w:t xml:space="preserve"> de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NUMPAGES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4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</w:p>
    </w:sdtContent>
  </w:sdt>
  <w:p w14:paraId="7EEBE80C" w14:textId="77777777" w:rsidR="00224B1B" w:rsidRDefault="00224B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8BB51" w14:textId="77777777" w:rsidR="00D121FC" w:rsidRDefault="00D121FC" w:rsidP="004676A3">
      <w:pPr>
        <w:spacing w:after="0" w:line="240" w:lineRule="auto"/>
      </w:pPr>
      <w:r>
        <w:separator/>
      </w:r>
    </w:p>
  </w:footnote>
  <w:footnote w:type="continuationSeparator" w:id="0">
    <w:p w14:paraId="2BABF739" w14:textId="77777777" w:rsidR="00D121FC" w:rsidRDefault="00D121FC" w:rsidP="004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89BF1" w14:textId="64976618" w:rsidR="00770875" w:rsidRDefault="00224B1B" w:rsidP="00224B1B">
    <w:pPr>
      <w:pStyle w:val="Encabezado"/>
      <w:jc w:val="right"/>
    </w:pPr>
    <w:r w:rsidRPr="002146EB">
      <w:rPr>
        <w:rFonts w:ascii="Calibri" w:hAnsi="Calibri" w:cs="Arial"/>
        <w:b/>
        <w:noProof/>
        <w:color w:val="0070C0"/>
        <w:kern w:val="24"/>
        <w:sz w:val="16"/>
      </w:rPr>
      <w:drawing>
        <wp:inline distT="0" distB="0" distL="0" distR="0" wp14:anchorId="1F348EF2" wp14:editId="3E5CA6CA">
          <wp:extent cx="1616075" cy="42608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C548A9"/>
    <w:multiLevelType w:val="hybridMultilevel"/>
    <w:tmpl w:val="65EA43E2"/>
    <w:lvl w:ilvl="0" w:tplc="821AA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219E1"/>
    <w:multiLevelType w:val="hybridMultilevel"/>
    <w:tmpl w:val="FA54F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64CC6"/>
    <w:multiLevelType w:val="hybridMultilevel"/>
    <w:tmpl w:val="2B8038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369C5"/>
    <w:multiLevelType w:val="hybridMultilevel"/>
    <w:tmpl w:val="F8D23680"/>
    <w:lvl w:ilvl="0" w:tplc="BC769F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E3FE4"/>
    <w:multiLevelType w:val="hybridMultilevel"/>
    <w:tmpl w:val="8BF4A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117A2"/>
    <w:multiLevelType w:val="hybridMultilevel"/>
    <w:tmpl w:val="00AADCBE"/>
    <w:lvl w:ilvl="0" w:tplc="821AA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936F2"/>
    <w:multiLevelType w:val="hybridMultilevel"/>
    <w:tmpl w:val="3A08A7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959CB"/>
    <w:multiLevelType w:val="hybridMultilevel"/>
    <w:tmpl w:val="E67A8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C4697"/>
    <w:multiLevelType w:val="hybridMultilevel"/>
    <w:tmpl w:val="AA646A7E"/>
    <w:lvl w:ilvl="0" w:tplc="821AA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C6354"/>
    <w:multiLevelType w:val="hybridMultilevel"/>
    <w:tmpl w:val="C0F4E7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E75F3"/>
    <w:multiLevelType w:val="hybridMultilevel"/>
    <w:tmpl w:val="6DD288B6"/>
    <w:lvl w:ilvl="0" w:tplc="B50645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C0E5F"/>
    <w:multiLevelType w:val="hybridMultilevel"/>
    <w:tmpl w:val="28C0C6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11"/>
  </w:num>
  <w:num w:numId="10">
    <w:abstractNumId w:val="4"/>
  </w:num>
  <w:num w:numId="11">
    <w:abstractNumId w:val="1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2AE"/>
    <w:rsid w:val="00064AC1"/>
    <w:rsid w:val="000A4EEF"/>
    <w:rsid w:val="000B1672"/>
    <w:rsid w:val="000B4119"/>
    <w:rsid w:val="000E639F"/>
    <w:rsid w:val="00104D16"/>
    <w:rsid w:val="001B31A0"/>
    <w:rsid w:val="00224B1B"/>
    <w:rsid w:val="00232F60"/>
    <w:rsid w:val="00236838"/>
    <w:rsid w:val="00243493"/>
    <w:rsid w:val="002B5F2B"/>
    <w:rsid w:val="00380DD7"/>
    <w:rsid w:val="003B31B8"/>
    <w:rsid w:val="003D6E61"/>
    <w:rsid w:val="00432207"/>
    <w:rsid w:val="004400A8"/>
    <w:rsid w:val="00465307"/>
    <w:rsid w:val="004676A3"/>
    <w:rsid w:val="0048453C"/>
    <w:rsid w:val="005112AE"/>
    <w:rsid w:val="00545775"/>
    <w:rsid w:val="00562D21"/>
    <w:rsid w:val="00574082"/>
    <w:rsid w:val="00580289"/>
    <w:rsid w:val="0059712A"/>
    <w:rsid w:val="005E6D1B"/>
    <w:rsid w:val="00605BA5"/>
    <w:rsid w:val="00627660"/>
    <w:rsid w:val="006447B5"/>
    <w:rsid w:val="00685AE8"/>
    <w:rsid w:val="006967CB"/>
    <w:rsid w:val="006B2A5A"/>
    <w:rsid w:val="006B3548"/>
    <w:rsid w:val="006C2B7F"/>
    <w:rsid w:val="00704380"/>
    <w:rsid w:val="0071750A"/>
    <w:rsid w:val="00730D10"/>
    <w:rsid w:val="00735EE8"/>
    <w:rsid w:val="00752248"/>
    <w:rsid w:val="00770875"/>
    <w:rsid w:val="007D1EC5"/>
    <w:rsid w:val="007E05DD"/>
    <w:rsid w:val="00803697"/>
    <w:rsid w:val="00814987"/>
    <w:rsid w:val="00816F71"/>
    <w:rsid w:val="008506B6"/>
    <w:rsid w:val="00851AC2"/>
    <w:rsid w:val="008608EB"/>
    <w:rsid w:val="008A756F"/>
    <w:rsid w:val="008E324D"/>
    <w:rsid w:val="008F7ACE"/>
    <w:rsid w:val="0092496E"/>
    <w:rsid w:val="009261C9"/>
    <w:rsid w:val="00926C03"/>
    <w:rsid w:val="00935415"/>
    <w:rsid w:val="009354F1"/>
    <w:rsid w:val="00947577"/>
    <w:rsid w:val="00947C12"/>
    <w:rsid w:val="00973FBB"/>
    <w:rsid w:val="00984A8E"/>
    <w:rsid w:val="00A30659"/>
    <w:rsid w:val="00A44322"/>
    <w:rsid w:val="00A526F1"/>
    <w:rsid w:val="00A94141"/>
    <w:rsid w:val="00B02DB8"/>
    <w:rsid w:val="00B51714"/>
    <w:rsid w:val="00B73C16"/>
    <w:rsid w:val="00B87EF5"/>
    <w:rsid w:val="00BB7850"/>
    <w:rsid w:val="00BE1611"/>
    <w:rsid w:val="00C772E7"/>
    <w:rsid w:val="00CA59FE"/>
    <w:rsid w:val="00CE7914"/>
    <w:rsid w:val="00D121FC"/>
    <w:rsid w:val="00D22A9C"/>
    <w:rsid w:val="00D62641"/>
    <w:rsid w:val="00DB21ED"/>
    <w:rsid w:val="00DD3645"/>
    <w:rsid w:val="00DF1167"/>
    <w:rsid w:val="00DF50C1"/>
    <w:rsid w:val="00E11ABE"/>
    <w:rsid w:val="00E122CD"/>
    <w:rsid w:val="00E419CB"/>
    <w:rsid w:val="00E46A9A"/>
    <w:rsid w:val="00E528AF"/>
    <w:rsid w:val="00E65B7A"/>
    <w:rsid w:val="00E800C0"/>
    <w:rsid w:val="00ED42E3"/>
    <w:rsid w:val="00F265E2"/>
    <w:rsid w:val="16C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1FA6273"/>
  <w15:docId w15:val="{EA5E9FBB-50E1-462F-B826-E97CABCE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12A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Estilo1">
    <w:name w:val="Estilo1"/>
    <w:basedOn w:val="Normal"/>
    <w:link w:val="Estilo1Car"/>
    <w:qFormat/>
    <w:rsid w:val="005112AE"/>
    <w:pPr>
      <w:pBdr>
        <w:bottom w:val="single" w:sz="4" w:space="1" w:color="auto"/>
      </w:pBdr>
      <w:spacing w:line="300" w:lineRule="exact"/>
      <w:contextualSpacing/>
      <w:jc w:val="both"/>
    </w:pPr>
    <w:rPr>
      <w:rFonts w:ascii="Arial" w:eastAsia="Times New Roman" w:hAnsi="Arial" w:cs="Arial"/>
      <w:b/>
      <w:sz w:val="26"/>
      <w:szCs w:val="26"/>
      <w:lang w:val="es-ES" w:eastAsia="en-GB"/>
    </w:rPr>
  </w:style>
  <w:style w:type="character" w:customStyle="1" w:styleId="Estilo1Car">
    <w:name w:val="Estilo1 Car"/>
    <w:link w:val="Estilo1"/>
    <w:rsid w:val="005112AE"/>
    <w:rPr>
      <w:rFonts w:ascii="Arial" w:eastAsia="Times New Roman" w:hAnsi="Arial" w:cs="Arial"/>
      <w:b/>
      <w:sz w:val="26"/>
      <w:szCs w:val="26"/>
      <w:lang w:val="es-ES" w:eastAsia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816F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6F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16F7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1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605B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5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605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6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6A3"/>
  </w:style>
  <w:style w:type="paragraph" w:styleId="Piedepgina">
    <w:name w:val="footer"/>
    <w:basedOn w:val="Normal"/>
    <w:link w:val="Piedepgina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6A3"/>
  </w:style>
  <w:style w:type="paragraph" w:styleId="Prrafodelista">
    <w:name w:val="List Paragraph"/>
    <w:basedOn w:val="Normal"/>
    <w:uiPriority w:val="34"/>
    <w:qFormat/>
    <w:rsid w:val="0077087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265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65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65E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65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6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6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6921F-FBBE-426D-8371-CA936E5C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5430</Characters>
  <Application>Microsoft Office Word</Application>
  <DocSecurity>0</DocSecurity>
  <Lines>45</Lines>
  <Paragraphs>12</Paragraphs>
  <ScaleCrop>false</ScaleCrop>
  <Company>BUPA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Espinoza</dc:creator>
  <cp:lastModifiedBy>Pilar Herrera</cp:lastModifiedBy>
  <cp:revision>2</cp:revision>
  <dcterms:created xsi:type="dcterms:W3CDTF">2020-09-14T23:37:00Z</dcterms:created>
  <dcterms:modified xsi:type="dcterms:W3CDTF">2020-09-14T23:37:00Z</dcterms:modified>
</cp:coreProperties>
</file>